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2A213" w14:textId="77777777" w:rsidR="00452379" w:rsidRPr="00763ED8" w:rsidRDefault="00452379" w:rsidP="00C55F97">
      <w:pPr>
        <w:pStyle w:val="NIVEAU2"/>
        <w:rPr>
          <w:lang w:val="es-ES_tradnl"/>
        </w:rPr>
      </w:pPr>
    </w:p>
    <w:p w14:paraId="19609895" w14:textId="77777777" w:rsidR="00BB5646" w:rsidRPr="00763ED8" w:rsidRDefault="00BB5646">
      <w:pPr>
        <w:rPr>
          <w:lang w:val="es-ES_tradnl"/>
        </w:rPr>
      </w:pPr>
    </w:p>
    <w:p w14:paraId="29CA5243" w14:textId="77777777" w:rsidR="00BB5646" w:rsidRPr="00763ED8" w:rsidRDefault="00BB5646" w:rsidP="00BB5646">
      <w:pPr>
        <w:spacing w:line="240" w:lineRule="atLeast"/>
        <w:rPr>
          <w:lang w:val="es-ES_tradnl"/>
        </w:rPr>
      </w:pPr>
    </w:p>
    <w:p w14:paraId="2651B5A6" w14:textId="77777777" w:rsidR="006A7C52" w:rsidRPr="00DB1DD0" w:rsidRDefault="006A7C52" w:rsidP="006A7C52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</w:pPr>
      <w:r w:rsidRPr="00DB1DD0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  <w:t xml:space="preserve">COMUNICADO </w:t>
      </w:r>
    </w:p>
    <w:p w14:paraId="27B25B87" w14:textId="77777777" w:rsidR="006A7C52" w:rsidRPr="00DB1DD0" w:rsidRDefault="006A7C52" w:rsidP="006A7C52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</w:pPr>
      <w:r w:rsidRPr="00DB1DD0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_tradnl"/>
        </w:rPr>
        <w:t>DE PRENSA</w:t>
      </w:r>
    </w:p>
    <w:p w14:paraId="006E02B1" w14:textId="77777777" w:rsidR="006A7C52" w:rsidRPr="00DB1DD0" w:rsidRDefault="006A7C52" w:rsidP="006A7C52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</w:pPr>
      <w:r w:rsidRPr="00DB1DD0">
        <w:rPr>
          <w:rFonts w:ascii="Franklin Gothic Medium Cond" w:hAnsi="Franklin Gothic Medium Cond"/>
          <w:color w:val="E32329" w:themeColor="background2"/>
          <w:sz w:val="19"/>
          <w:szCs w:val="19"/>
          <w:lang w:val="es-ES_tradnl"/>
        </w:rPr>
        <w:t>Octubre de 2022</w:t>
      </w:r>
    </w:p>
    <w:p w14:paraId="595B141F" w14:textId="77777777" w:rsidR="00BB5646" w:rsidRPr="00763ED8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_tradnl"/>
        </w:rPr>
      </w:pPr>
    </w:p>
    <w:p w14:paraId="7F564DBC" w14:textId="77777777" w:rsidR="00BB5646" w:rsidRPr="00763ED8" w:rsidRDefault="00BB5646" w:rsidP="0040287C">
      <w:pPr>
        <w:rPr>
          <w:rFonts w:ascii="DINCond-Bold" w:hAnsi="DINCond-Bold"/>
          <w:color w:val="E32329" w:themeColor="background2"/>
          <w:sz w:val="19"/>
          <w:szCs w:val="19"/>
          <w:lang w:val="es-ES_tradnl"/>
        </w:rPr>
      </w:pPr>
    </w:p>
    <w:p w14:paraId="5D52F5F1" w14:textId="3AC6E402" w:rsidR="00090D23" w:rsidRPr="00763ED8" w:rsidRDefault="00AF0340" w:rsidP="00A56956">
      <w:pPr>
        <w:ind w:left="2438"/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</w:pPr>
      <w:r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br/>
      </w:r>
      <w:r w:rsidR="00090D23"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t>RENAULT TRUCKS</w:t>
      </w:r>
      <w:r w:rsidR="001B2F5A"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t xml:space="preserve"> </w:t>
      </w:r>
      <w:r w:rsidR="00C2325C"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t xml:space="preserve">ensambla y </w:t>
      </w:r>
      <w:r w:rsidR="00782D99"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t>DISTRIBU</w:t>
      </w:r>
      <w:r w:rsidR="00C2325C"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t>y</w:t>
      </w:r>
      <w:r w:rsidR="00782D99"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t xml:space="preserve">E </w:t>
      </w:r>
      <w:r w:rsidR="00C2325C"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t xml:space="preserve">BICICLETAS </w:t>
      </w:r>
      <w:r w:rsidR="00A27846"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t>DE CARGA</w:t>
      </w:r>
      <w:r w:rsidR="00C2325C"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t xml:space="preserve"> CON </w:t>
      </w:r>
      <w:r w:rsidR="00090D23" w:rsidRPr="00763ED8">
        <w:rPr>
          <w:rFonts w:ascii="Franklin Gothic Medium Cond" w:hAnsi="Franklin Gothic Medium Cond"/>
          <w:b/>
          <w:bCs/>
          <w:caps/>
          <w:color w:val="100E10" w:themeColor="background1"/>
          <w:sz w:val="40"/>
          <w:szCs w:val="40"/>
          <w:lang w:val="es-ES_tradnl"/>
        </w:rPr>
        <w:t xml:space="preserve">KLEUSTER </w:t>
      </w:r>
    </w:p>
    <w:p w14:paraId="1D17EE85" w14:textId="77777777" w:rsidR="00782D99" w:rsidRPr="00763ED8" w:rsidRDefault="00782D99" w:rsidP="00330369">
      <w:pPr>
        <w:ind w:left="2438"/>
        <w:jc w:val="both"/>
        <w:rPr>
          <w:rFonts w:ascii="Franklin Gothic Medium" w:eastAsia="Times New Roman" w:hAnsi="Franklin Gothic Medium" w:cs="Calibri"/>
          <w:lang w:val="es-ES_tradnl" w:eastAsia="fr-FR"/>
        </w:rPr>
      </w:pPr>
    </w:p>
    <w:p w14:paraId="72C8C823" w14:textId="11B1E1EE" w:rsidR="00A56956" w:rsidRPr="00763ED8" w:rsidRDefault="00302C28" w:rsidP="00330369">
      <w:pPr>
        <w:ind w:left="2438"/>
        <w:jc w:val="both"/>
        <w:rPr>
          <w:rFonts w:ascii="Franklin Gothic Medium Cond" w:hAnsi="Franklin Gothic Medium Cond"/>
          <w:b/>
          <w:bCs/>
          <w:caps/>
          <w:color w:val="100E10" w:themeColor="background1"/>
          <w:sz w:val="44"/>
          <w:szCs w:val="44"/>
          <w:lang w:val="es-ES_tradnl"/>
        </w:rPr>
      </w:pPr>
      <w:r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Unidos por la misma </w:t>
      </w:r>
      <w:r w:rsidR="00A667AB" w:rsidRPr="00763ED8">
        <w:rPr>
          <w:rFonts w:ascii="Franklin Gothic Medium" w:eastAsia="Times New Roman" w:hAnsi="Franklin Gothic Medium" w:cs="Calibri"/>
          <w:lang w:val="es-ES_tradnl" w:eastAsia="fr-FR"/>
        </w:rPr>
        <w:t>ambición</w:t>
      </w:r>
      <w:r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de propon</w:t>
      </w:r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>er a</w:t>
      </w:r>
      <w:r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los </w:t>
      </w:r>
      <w:r w:rsidR="00A667AB" w:rsidRPr="00763ED8">
        <w:rPr>
          <w:rFonts w:ascii="Franklin Gothic Medium" w:eastAsia="Times New Roman" w:hAnsi="Franklin Gothic Medium" w:cs="Calibri"/>
          <w:lang w:val="es-ES_tradnl" w:eastAsia="fr-FR"/>
        </w:rPr>
        <w:t>profesionales</w:t>
      </w:r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</w:t>
      </w:r>
      <w:r w:rsidR="00A667AB" w:rsidRPr="00763ED8">
        <w:rPr>
          <w:rFonts w:ascii="Franklin Gothic Medium" w:eastAsia="Times New Roman" w:hAnsi="Franklin Gothic Medium" w:cs="Calibri"/>
          <w:lang w:val="es-ES_tradnl" w:eastAsia="fr-FR"/>
        </w:rPr>
        <w:t>soluciones</w:t>
      </w:r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de </w:t>
      </w:r>
      <w:r w:rsidRPr="00763ED8">
        <w:rPr>
          <w:rFonts w:ascii="Franklin Gothic Medium" w:eastAsia="Times New Roman" w:hAnsi="Franklin Gothic Medium" w:cs="Calibri"/>
          <w:lang w:val="es-ES_tradnl" w:eastAsia="fr-FR"/>
        </w:rPr>
        <w:t>movilidad urbana</w:t>
      </w:r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</w:t>
      </w:r>
      <w:r w:rsidRPr="00763ED8">
        <w:rPr>
          <w:rFonts w:ascii="Franklin Gothic Medium" w:eastAsia="Times New Roman" w:hAnsi="Franklin Gothic Medium" w:cs="Calibri"/>
          <w:lang w:val="es-ES_tradnl" w:eastAsia="fr-FR"/>
        </w:rPr>
        <w:t>bajas en carbono</w:t>
      </w:r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, </w:t>
      </w:r>
      <w:proofErr w:type="spellStart"/>
      <w:r w:rsidR="00AF4ADA" w:rsidRPr="00763ED8">
        <w:rPr>
          <w:rFonts w:ascii="Franklin Gothic Medium" w:eastAsia="Times New Roman" w:hAnsi="Franklin Gothic Medium" w:cs="Calibri"/>
          <w:lang w:val="es-ES_tradnl" w:eastAsia="fr-FR"/>
        </w:rPr>
        <w:t>Kleuster</w:t>
      </w:r>
      <w:proofErr w:type="spellEnd"/>
      <w:r w:rsidR="00AF4ADA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, </w:t>
      </w:r>
      <w:r w:rsidRPr="00763ED8">
        <w:rPr>
          <w:rFonts w:ascii="Franklin Gothic Medium" w:eastAsia="Times New Roman" w:hAnsi="Franklin Gothic Medium" w:cs="Calibri"/>
          <w:lang w:val="es-ES_tradnl" w:eastAsia="fr-FR"/>
        </w:rPr>
        <w:t>fabricante</w:t>
      </w:r>
      <w:r w:rsidR="00FD1A5B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</w:t>
      </w:r>
      <w:r w:rsidRPr="00763ED8">
        <w:rPr>
          <w:rFonts w:ascii="Franklin Gothic Medium" w:eastAsia="Times New Roman" w:hAnsi="Franklin Gothic Medium" w:cs="Calibri"/>
          <w:lang w:val="es-ES_tradnl" w:eastAsia="fr-FR"/>
        </w:rPr>
        <w:t>lionés</w:t>
      </w:r>
      <w:r w:rsidR="00AF4ADA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de </w:t>
      </w:r>
      <w:r w:rsidR="00BF4BFB" w:rsidRPr="00763ED8">
        <w:rPr>
          <w:rFonts w:ascii="Franklin Gothic Medium" w:eastAsia="Times New Roman" w:hAnsi="Franklin Gothic Medium" w:cs="Calibri"/>
          <w:lang w:val="es-ES_tradnl" w:eastAsia="fr-FR"/>
        </w:rPr>
        <w:t>triciclos de reparto</w:t>
      </w:r>
      <w:r w:rsidR="00AF4ADA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>con asistencia eléctrica</w:t>
      </w:r>
      <w:r w:rsidR="000D09AA" w:rsidRPr="00763ED8">
        <w:rPr>
          <w:rFonts w:ascii="Franklin Gothic Medium" w:eastAsia="Times New Roman" w:hAnsi="Franklin Gothic Medium" w:cs="Calibri"/>
          <w:lang w:val="es-ES_tradnl" w:eastAsia="fr-FR"/>
        </w:rPr>
        <w:t>,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y </w:t>
      </w:r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Renault Trucks 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acercan posiciones para acelerar </w:t>
      </w:r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la </w:t>
      </w:r>
      <w:r w:rsidR="00A667AB" w:rsidRPr="00763ED8">
        <w:rPr>
          <w:rFonts w:ascii="Franklin Gothic Medium" w:eastAsia="Times New Roman" w:hAnsi="Franklin Gothic Medium" w:cs="Calibri"/>
          <w:lang w:val="es-ES_tradnl" w:eastAsia="fr-FR"/>
        </w:rPr>
        <w:t>producción</w:t>
      </w:r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y la </w:t>
      </w:r>
      <w:r w:rsidR="00A667AB" w:rsidRPr="00763ED8">
        <w:rPr>
          <w:rFonts w:ascii="Franklin Gothic Medium" w:eastAsia="Times New Roman" w:hAnsi="Franklin Gothic Medium" w:cs="Calibri"/>
          <w:lang w:val="es-ES_tradnl" w:eastAsia="fr-FR"/>
        </w:rPr>
        <w:t>comercialización</w:t>
      </w:r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</w:t>
      </w:r>
      <w:r w:rsidR="00D77189" w:rsidRPr="00763ED8">
        <w:rPr>
          <w:rFonts w:ascii="Franklin Gothic Medium" w:eastAsia="Times New Roman" w:hAnsi="Franklin Gothic Medium" w:cs="Calibri"/>
          <w:lang w:val="es-ES_tradnl" w:eastAsia="fr-FR"/>
        </w:rPr>
        <w:t>de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</w:t>
      </w:r>
      <w:proofErr w:type="spellStart"/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>Freegônes</w:t>
      </w:r>
      <w:proofErr w:type="spellEnd"/>
      <w:r w:rsidR="00A5695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. 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>Estas bicicletas de carga se ensamblarán en el centro industria</w:t>
      </w:r>
      <w:r w:rsidR="00782D99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l de Renault Trucks </w:t>
      </w:r>
      <w:r w:rsidR="00414283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en </w:t>
      </w:r>
      <w:proofErr w:type="spellStart"/>
      <w:r w:rsidR="00414283" w:rsidRPr="00763ED8">
        <w:rPr>
          <w:rFonts w:ascii="Franklin Gothic Medium" w:eastAsia="Times New Roman" w:hAnsi="Franklin Gothic Medium" w:cs="Calibri"/>
          <w:lang w:val="es-ES_tradnl" w:eastAsia="fr-FR"/>
        </w:rPr>
        <w:t>Vénissieux</w:t>
      </w:r>
      <w:proofErr w:type="spellEnd"/>
      <w:r w:rsidR="00414283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y se comercializarán en la red europea del </w:t>
      </w:r>
      <w:r w:rsidRPr="00763ED8">
        <w:rPr>
          <w:rFonts w:ascii="Franklin Gothic Medium" w:eastAsia="Times New Roman" w:hAnsi="Franklin Gothic Medium" w:cs="Calibri"/>
          <w:lang w:val="es-ES_tradnl" w:eastAsia="fr-FR"/>
        </w:rPr>
        <w:t>fabricante</w:t>
      </w:r>
      <w:r w:rsidR="00782D99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. 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A través de esta </w:t>
      </w:r>
      <w:r w:rsidR="00A667AB" w:rsidRPr="00763ED8">
        <w:rPr>
          <w:rFonts w:ascii="Franklin Gothic Medium" w:eastAsia="Times New Roman" w:hAnsi="Franklin Gothic Medium" w:cs="Calibri"/>
          <w:lang w:val="es-ES_tradnl" w:eastAsia="fr-FR"/>
        </w:rPr>
        <w:t>asociación</w:t>
      </w:r>
      <w:r w:rsidR="00782D99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, Renault Trucks 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amplía su gama eléctrica con una </w:t>
      </w:r>
      <w:r w:rsidR="00A667AB" w:rsidRPr="00763ED8">
        <w:rPr>
          <w:rFonts w:ascii="Franklin Gothic Medium" w:eastAsia="Times New Roman" w:hAnsi="Franklin Gothic Medium" w:cs="Calibri"/>
          <w:lang w:val="es-ES_tradnl" w:eastAsia="fr-FR"/>
        </w:rPr>
        <w:t>solución</w:t>
      </w:r>
      <w:r w:rsidR="00782D99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compl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>ementa</w:t>
      </w:r>
      <w:r w:rsidR="00782D99" w:rsidRPr="00763ED8">
        <w:rPr>
          <w:rFonts w:ascii="Franklin Gothic Medium" w:eastAsia="Times New Roman" w:hAnsi="Franklin Gothic Medium" w:cs="Calibri"/>
          <w:lang w:val="es-ES_tradnl" w:eastAsia="fr-FR"/>
        </w:rPr>
        <w:t>r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>ia</w:t>
      </w:r>
      <w:r w:rsidR="00782D99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para </w:t>
      </w:r>
      <w:r w:rsidR="00782D99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la </w:t>
      </w:r>
      <w:r w:rsidRPr="00763ED8">
        <w:rPr>
          <w:rFonts w:ascii="Franklin Gothic Medium" w:eastAsia="Times New Roman" w:hAnsi="Franklin Gothic Medium" w:cs="Calibri"/>
          <w:lang w:val="es-ES_tradnl" w:eastAsia="fr-FR"/>
        </w:rPr>
        <w:t>movilidad</w:t>
      </w:r>
      <w:r w:rsidR="00A501B3" w:rsidRPr="00763ED8">
        <w:rPr>
          <w:rFonts w:ascii="Franklin Gothic Medium" w:eastAsia="Times New Roman" w:hAnsi="Franklin Gothic Medium" w:cs="Calibri"/>
          <w:lang w:val="es-ES_tradnl" w:eastAsia="fr-FR"/>
        </w:rPr>
        <w:t xml:space="preserve"> </w:t>
      </w:r>
      <w:r w:rsidR="00A27846" w:rsidRPr="00763ED8">
        <w:rPr>
          <w:rFonts w:ascii="Franklin Gothic Medium" w:eastAsia="Times New Roman" w:hAnsi="Franklin Gothic Medium" w:cs="Calibri"/>
          <w:lang w:val="es-ES_tradnl" w:eastAsia="fr-FR"/>
        </w:rPr>
        <w:t>de último kilómetro</w:t>
      </w:r>
      <w:r w:rsidR="00782D99" w:rsidRPr="00763ED8">
        <w:rPr>
          <w:rFonts w:ascii="Franklin Gothic Medium" w:eastAsia="Times New Roman" w:hAnsi="Franklin Gothic Medium" w:cs="Calibri"/>
          <w:lang w:val="es-ES_tradnl" w:eastAsia="fr-FR"/>
        </w:rPr>
        <w:t>.</w:t>
      </w:r>
    </w:p>
    <w:p w14:paraId="5DDA5E4C" w14:textId="77777777" w:rsidR="00646A1F" w:rsidRPr="00763ED8" w:rsidRDefault="00646A1F" w:rsidP="00646A1F">
      <w:pPr>
        <w:pStyle w:val="TEXTEBOLD"/>
        <w:spacing w:line="276" w:lineRule="auto"/>
        <w:rPr>
          <w:rFonts w:ascii="Favorit Std Medium" w:hAnsi="Favorit Std Medium" w:cs="Arial"/>
          <w:color w:val="auto"/>
          <w:sz w:val="24"/>
          <w:szCs w:val="24"/>
          <w:lang w:val="es-ES_tradnl"/>
        </w:rPr>
      </w:pPr>
    </w:p>
    <w:p w14:paraId="5F28A18E" w14:textId="703512D8" w:rsidR="00A56956" w:rsidRPr="00763ED8" w:rsidRDefault="00A56956" w:rsidP="00A5695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Entre </w:t>
      </w:r>
      <w:r w:rsidR="00A2784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el aumento de zonas de bajas emisiones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A2784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el drástico incremento </w:t>
      </w:r>
      <w:r w:rsidR="00BF4B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en</w:t>
      </w:r>
      <w:r w:rsidR="00A2784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las entregas de último </w:t>
      </w:r>
      <w:r w:rsidR="00A667A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kilómetro</w:t>
      </w:r>
      <w:r w:rsidR="00A2784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y la fuerte concienciación colectiva sobre el medio ambiente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, </w:t>
      </w:r>
      <w:r w:rsidR="00A2784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el futuro en el medio urba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n</w:t>
      </w:r>
      <w:r w:rsidR="00A2784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o pertenece </w:t>
      </w:r>
      <w:r w:rsidR="00BF4B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sin duda</w:t>
      </w:r>
      <w:r w:rsidR="00A2784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a los </w:t>
      </w:r>
      <w:r w:rsidR="00A667A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medios</w:t>
      </w:r>
      <w:r w:rsidR="00A2784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de desplazamiento </w:t>
      </w:r>
      <w:r w:rsidR="00B00BEF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ágiles y bajos en carbono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  <w:r w:rsidR="00A667A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En este contexto, </w:t>
      </w:r>
      <w:r w:rsidR="00BF4B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la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A667A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empresa innovadora</w:t>
      </w:r>
      <w:r w:rsidR="00BF4B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proofErr w:type="spellStart"/>
      <w:r w:rsidR="00BF4B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Kleuster</w:t>
      </w:r>
      <w:proofErr w:type="spellEnd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lan</w:t>
      </w:r>
      <w:r w:rsidR="00A667A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zó hace ocho años </w:t>
      </w:r>
      <w:proofErr w:type="spellStart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BF4B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una bicicleta</w:t>
      </w:r>
      <w:r w:rsidR="00A667A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de carga con asistencia eléctrica para </w:t>
      </w:r>
      <w:r w:rsidR="00BF4B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uso </w:t>
      </w:r>
      <w:r w:rsidR="00A667A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profesional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</w:p>
    <w:p w14:paraId="34CABEB8" w14:textId="77777777" w:rsidR="00A56956" w:rsidRPr="00763ED8" w:rsidRDefault="00A56956" w:rsidP="00A56956">
      <w:pPr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</w:p>
    <w:p w14:paraId="61037587" w14:textId="7BB543B4" w:rsidR="00A56956" w:rsidRPr="00763ED8" w:rsidRDefault="00F4365A" w:rsidP="00A5695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El recurso a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medios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de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transport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con bajas emisiones de carbono también es una prioridad para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Renault Trucks.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El </w:t>
      </w:r>
      <w:r w:rsidR="00302C2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fabricante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se ha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comprometido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a electrificar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progresivamente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sus gamas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vehículos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fin de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resp</w:t>
      </w:r>
      <w:r w:rsidR="00BF4B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onder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 las necesidades de </w:t>
      </w:r>
      <w:r w:rsidR="00F1292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los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clientes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que trabajan en las ciudades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Para hacer frente a estos problemas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de l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ogística urbana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1E6E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Renault Trucks se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lanza junto a </w:t>
      </w:r>
      <w:proofErr w:type="spellStart"/>
      <w:r w:rsidR="00CC43B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Kleuster</w:t>
      </w:r>
      <w:proofErr w:type="spellEnd"/>
      <w:r w:rsidR="001E6E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en la </w:t>
      </w:r>
      <w:r w:rsidR="00F1292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«ciclo-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logística</w:t>
      </w:r>
      <w:r w:rsidR="00F1292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»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y acoge en su fábrica </w:t>
      </w:r>
      <w:r w:rsidR="001E6E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</w:t>
      </w:r>
      <w:proofErr w:type="spellStart"/>
      <w:r w:rsidR="001E6E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Vénissieux</w:t>
      </w:r>
      <w:proofErr w:type="spellEnd"/>
      <w:r w:rsidR="001E6E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</w:t>
      </w:r>
      <w:r w:rsidR="001E6E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l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ensamblaje de </w:t>
      </w:r>
      <w:proofErr w:type="spellStart"/>
      <w:r w:rsidR="001E6E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="002E2C1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.</w:t>
      </w:r>
      <w:r w:rsidR="001E6E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Estas bicicletas de carga</w:t>
      </w:r>
      <w:r w:rsidR="001E6E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ya están </w:t>
      </w:r>
      <w:r w:rsidR="001E6EF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disponibles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en la red francesa del </w:t>
      </w:r>
      <w:r w:rsidR="00302C2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fabricante</w:t>
      </w:r>
      <w:r w:rsidR="00335B8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y</w:t>
      </w:r>
      <w:r w:rsidR="00335B8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2208E4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2208E4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partir de </w:t>
      </w:r>
      <w:r w:rsidR="00335B8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2023 </w:t>
      </w:r>
      <w:r w:rsidR="002208E4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lo </w:t>
      </w:r>
      <w:r w:rsidR="00F1292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estarán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en su red europea</w:t>
      </w:r>
      <w:r w:rsidR="001B2F5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.</w:t>
      </w:r>
    </w:p>
    <w:p w14:paraId="5CC0B055" w14:textId="77777777" w:rsidR="00A56956" w:rsidRPr="00763ED8" w:rsidRDefault="00A56956" w:rsidP="00A56956">
      <w:pPr>
        <w:rPr>
          <w:sz w:val="20"/>
          <w:szCs w:val="20"/>
          <w:lang w:val="es-ES_tradnl"/>
        </w:rPr>
      </w:pPr>
    </w:p>
    <w:p w14:paraId="0BDA0D8D" w14:textId="2461AE28" w:rsidR="00A56956" w:rsidRPr="00763ED8" w:rsidRDefault="00A56956" w:rsidP="00A56956">
      <w:pPr>
        <w:ind w:left="2410"/>
        <w:jc w:val="both"/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Un</w:t>
      </w:r>
      <w:r w:rsidR="00451195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 xml:space="preserve">a asociación motivada por las </w:t>
      </w:r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s</w:t>
      </w:r>
      <w:r w:rsidR="00451195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inergias y las complementariedades</w:t>
      </w:r>
    </w:p>
    <w:p w14:paraId="47468262" w14:textId="77777777" w:rsidR="00A56956" w:rsidRPr="00763ED8" w:rsidRDefault="00A56956" w:rsidP="00A56956">
      <w:pPr>
        <w:ind w:left="2410"/>
        <w:jc w:val="both"/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</w:pPr>
    </w:p>
    <w:p w14:paraId="7704D139" w14:textId="4C5DB61B" w:rsidR="00A56956" w:rsidRPr="00763ED8" w:rsidRDefault="00E64160" w:rsidP="6F673E0F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En 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est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 asociación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Renault Trucks 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aporta sus </w:t>
      </w:r>
      <w:r w:rsidR="0094464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conocimientos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y sus </w:t>
      </w:r>
      <w:r w:rsidR="0094464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infraestructuras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industri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ales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, a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sí como su </w:t>
      </w:r>
      <w:r w:rsidR="0094464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experiencia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en la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produ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cción a gran escala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El </w:t>
      </w:r>
      <w:r w:rsidR="0094464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ensamblaje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de </w:t>
      </w:r>
      <w:proofErr w:type="spellStart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y la </w:t>
      </w:r>
      <w:r w:rsidR="0094464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logística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445D1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ya 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están instalados en un edificio de 2100 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m</w:t>
      </w:r>
      <w:r w:rsidR="00A56956" w:rsidRPr="00763ED8">
        <w:rPr>
          <w:rFonts w:ascii="Arial" w:eastAsia="Times New Roman" w:hAnsi="Arial" w:cs="Arial"/>
          <w:sz w:val="22"/>
          <w:szCs w:val="22"/>
          <w:vertAlign w:val="superscript"/>
          <w:lang w:val="es-ES_tradnl" w:eastAsia="fr-FR"/>
        </w:rPr>
        <w:t>2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F9523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en </w:t>
      </w:r>
      <w:r w:rsidR="00445D1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medio de las </w:t>
      </w:r>
      <w:r w:rsidR="0094464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instalaciones históricas de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Renault Trucks </w:t>
      </w:r>
      <w:r w:rsidR="0094464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en </w:t>
      </w:r>
      <w:proofErr w:type="spellStart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Vénissieux</w:t>
      </w:r>
      <w:proofErr w:type="spellEnd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, favor</w:t>
      </w:r>
      <w:r w:rsidR="0094464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eciendo así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l</w:t>
      </w:r>
      <w:r w:rsidR="0094464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 economía regional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</w:p>
    <w:p w14:paraId="0EDB7FEE" w14:textId="77777777" w:rsidR="00A56956" w:rsidRPr="00763ED8" w:rsidRDefault="00A56956" w:rsidP="00A56956">
      <w:pPr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</w:p>
    <w:p w14:paraId="15C789A2" w14:textId="21FB32FB" w:rsidR="00A56956" w:rsidRPr="00763ED8" w:rsidRDefault="005F6385" w:rsidP="00092B87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 fin de responder a la creciente demanda, e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l equipo de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Renault Trucks d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edicado al ensamblaje</w:t>
      </w:r>
      <w:r w:rsidR="001E5CDD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ya 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cuenta con una docena de personas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 muy 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lastRenderedPageBreak/>
        <w:t xml:space="preserve">corto plazo, la capacidad de </w:t>
      </w:r>
      <w:r w:rsidR="007D6C6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producción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será quintuplicada en relación a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2022. 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Esta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asociación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7D6C6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ilustra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la vol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untad de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Renault Trucks d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 re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afir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ma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r 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su posicionamiento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en t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érminos de </w:t>
      </w:r>
      <w:r w:rsidR="007D6C6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logística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urbana y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preparar sus fábricas </w:t>
      </w:r>
      <w:r w:rsidR="00BB6DA3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par</w:t>
      </w:r>
      <w:r w:rsidR="003C2AE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 nuevas actividades </w:t>
      </w:r>
      <w:r w:rsidR="007D6C6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con futuro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</w:p>
    <w:p w14:paraId="22F7B9DC" w14:textId="77777777" w:rsidR="00A56956" w:rsidRPr="00763ED8" w:rsidRDefault="00A56956" w:rsidP="00A5695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</w:p>
    <w:p w14:paraId="14A1F4A2" w14:textId="2970B79E" w:rsidR="00A56956" w:rsidRPr="00763ED8" w:rsidRDefault="009321B1" w:rsidP="00A5695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Con </w:t>
      </w:r>
      <w:proofErr w:type="spellStart"/>
      <w:r w:rsidR="002E2C1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="002E2C1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proofErr w:type="spellStart"/>
      <w:r w:rsidR="002E2C1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Kleuster</w:t>
      </w:r>
      <w:proofErr w:type="spellEnd"/>
      <w:r w:rsidR="00B429E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aporta un producto</w:t>
      </w:r>
      <w:r w:rsidR="006808D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6D69E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que ya ha dado sus frutos</w:t>
      </w:r>
      <w:r w:rsidR="006808D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6D69E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resultado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de años de investigación y de cambios realizados según l</w:t>
      </w:r>
      <w:r w:rsidR="006D69E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6D69E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experiencia adquirida</w:t>
      </w:r>
      <w:r w:rsidR="008C6EB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  <w:proofErr w:type="spellStart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Kleuster</w:t>
      </w:r>
      <w:proofErr w:type="spellEnd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ya ha atraído a una cartera de </w:t>
      </w:r>
      <w:r w:rsidR="008341F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grandes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client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s</w:t>
      </w:r>
      <w:r w:rsidR="008C04AF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,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2705E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normalmente en el </w:t>
      </w:r>
      <w:r w:rsidR="008341F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reparto de último kilómetro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  <w:r w:rsidR="008C04AF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En la actualidad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8341F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cerca </w:t>
      </w:r>
      <w:r w:rsidR="004858C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de 200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proofErr w:type="spellStart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237749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circulan por Francia</w:t>
      </w:r>
      <w:r w:rsidR="00330369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237749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algunas de ellas desde hace casi siete años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4D7C69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prueba de su fiabilidad y longevidad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.</w:t>
      </w:r>
    </w:p>
    <w:p w14:paraId="243297D0" w14:textId="77777777" w:rsidR="00A56956" w:rsidRPr="00763ED8" w:rsidRDefault="00A56956" w:rsidP="00A56956">
      <w:pPr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</w:p>
    <w:p w14:paraId="43F6B970" w14:textId="37125C29" w:rsidR="00A56956" w:rsidRPr="00763ED8" w:rsidRDefault="00A56956" w:rsidP="6F673E0F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Gr</w:t>
      </w:r>
      <w:r w:rsidR="004D7C69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acias a la </w:t>
      </w:r>
      <w:r w:rsidR="005D1397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integración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de</w:t>
      </w:r>
      <w:r w:rsidR="004D7C69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lo</w:t>
      </w:r>
      <w:r w:rsidR="00330369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s </w:t>
      </w:r>
      <w:r w:rsidR="004D7C69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productos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proofErr w:type="spellStart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Kleuster</w:t>
      </w:r>
      <w:proofErr w:type="spellEnd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4D7C69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complementarios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 su gama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</w:t>
      </w:r>
      <w:r w:rsidR="00F4365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vehículos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eléctricos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Renault Trucks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ofrece a los profesionales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un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5D1397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solución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de último kilómetro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pertinente e innova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dora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Se </w:t>
      </w:r>
      <w:r w:rsidR="006D69E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establece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com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o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l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único </w:t>
      </w:r>
      <w:r w:rsidR="00302C2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fabricante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en Europa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en proponer un abanico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</w:t>
      </w:r>
      <w:r w:rsidR="00F4365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vehículos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eléctricos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tan amplio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B52B4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yendo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desde </w:t>
      </w:r>
      <w:r w:rsidR="006D69E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los </w:t>
      </w:r>
      <w:r w:rsidR="002E2C1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650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 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kg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 </w:t>
      </w:r>
      <w:r w:rsidR="006D69E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las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44 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t </w:t>
      </w:r>
      <w:r w:rsidR="00B429E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</w:t>
      </w:r>
      <w:r w:rsidR="00C00D9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peso máximo autorizado (PMA)</w:t>
      </w:r>
      <w:r w:rsidR="002E2C1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.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 </w:t>
      </w:r>
    </w:p>
    <w:p w14:paraId="6B34E456" w14:textId="77777777" w:rsidR="00A56956" w:rsidRPr="00763ED8" w:rsidRDefault="00A56956" w:rsidP="00A56956">
      <w:pPr>
        <w:jc w:val="both"/>
        <w:textAlignment w:val="center"/>
        <w:rPr>
          <w:rFonts w:ascii="Arial" w:hAnsi="Arial" w:cs="Arial"/>
          <w:color w:val="100E10" w:themeColor="text1"/>
          <w:sz w:val="20"/>
          <w:szCs w:val="20"/>
          <w:lang w:val="es-ES_tradnl"/>
        </w:rPr>
      </w:pPr>
    </w:p>
    <w:p w14:paraId="6728B199" w14:textId="3B355086" w:rsidR="00A56956" w:rsidRPr="00763ED8" w:rsidRDefault="00A56956" w:rsidP="00A56956">
      <w:pPr>
        <w:ind w:left="2410"/>
        <w:jc w:val="both"/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Un</w:t>
      </w:r>
      <w:r w:rsidR="005D1397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a</w:t>
      </w:r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 xml:space="preserve"> </w:t>
      </w:r>
      <w:r w:rsidR="00451195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asociación</w:t>
      </w:r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 xml:space="preserve"> a</w:t>
      </w:r>
      <w:r w:rsidR="005D1397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l servicio</w:t>
      </w:r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 xml:space="preserve"> de la </w:t>
      </w:r>
      <w:r w:rsidR="00302C28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movilidad urbana</w:t>
      </w:r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 xml:space="preserve"> </w:t>
      </w:r>
      <w:r w:rsidR="005D1397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y de los usuarios</w:t>
      </w:r>
    </w:p>
    <w:p w14:paraId="1F322C40" w14:textId="77777777" w:rsidR="00A56956" w:rsidRPr="00763ED8" w:rsidRDefault="00A56956" w:rsidP="00A56956">
      <w:pPr>
        <w:jc w:val="both"/>
        <w:textAlignment w:val="center"/>
        <w:rPr>
          <w:rFonts w:ascii="Arial" w:hAnsi="Arial" w:cs="Arial"/>
          <w:color w:val="100E10" w:themeColor="text1"/>
          <w:sz w:val="20"/>
          <w:szCs w:val="20"/>
          <w:lang w:val="es-ES_tradnl"/>
        </w:rPr>
      </w:pPr>
    </w:p>
    <w:p w14:paraId="62D85BC7" w14:textId="3BB1796C" w:rsidR="00A56956" w:rsidRPr="00763ED8" w:rsidRDefault="00E92E79" w:rsidP="00A5695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El compartir una clientela común también ha motivado esta </w:t>
      </w:r>
      <w:r w:rsidR="00451195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asociación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comercial</w:t>
      </w:r>
      <w:r w:rsidR="00A10F81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,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FD4C3F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con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la 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distribución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757D2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d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 </w:t>
      </w:r>
      <w:r w:rsidR="00757D2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un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</w:t>
      </w:r>
      <w:r w:rsidR="00757D2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solución</w:t>
      </w:r>
      <w:r w:rsidR="00757D2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de </w:t>
      </w:r>
      <w:r w:rsidR="00FD4C3F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«</w:t>
      </w:r>
      <w:r w:rsidR="00757D2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iclo-logística</w:t>
      </w:r>
      <w:r w:rsidR="00FD4C3F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»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en la red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Renault Trucks. 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Apoyándose en los distribuidores del </w:t>
      </w:r>
      <w:r w:rsidR="00302C2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fabricante</w:t>
      </w:r>
      <w:r w:rsidR="00AD7209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en varios países de Europa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, </w:t>
      </w:r>
      <w:proofErr w:type="spellStart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Kleuster</w:t>
      </w:r>
      <w:proofErr w:type="spellEnd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se beneficia de una densa malla</w:t>
      </w:r>
      <w:r w:rsidR="00A10F81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de proximidad que garantiza la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calidad de</w:t>
      </w:r>
      <w:r w:rsidR="00A10F81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l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servicio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tant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o en la comercialización como en la posventa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. Renault Trucks a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grega un nuevo producto y se abre a una nueva clientela potencial al abarcar toda la cadena logística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Ahí donde de detienen los </w:t>
      </w:r>
      <w:r w:rsidR="00BD46B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camion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</w:t>
      </w:r>
      <w:r w:rsidR="00BD46BB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proofErr w:type="spellStart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A10F81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toma</w:t>
      </w:r>
      <w:r w:rsidR="00822660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el relevo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</w:p>
    <w:p w14:paraId="0FEBA231" w14:textId="77777777" w:rsidR="00A56956" w:rsidRPr="00763ED8" w:rsidRDefault="00A56956" w:rsidP="00A5695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</w:p>
    <w:p w14:paraId="5DB9F635" w14:textId="36DA8344" w:rsidR="00A56956" w:rsidRPr="00763ED8" w:rsidRDefault="003D3217" w:rsidP="00A5695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«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La</w:t>
      </w:r>
      <w:r w:rsidR="00A56956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bicicleta de carga</w:t>
      </w:r>
      <w:r w:rsidR="00A56956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puede ser una respuesta a </w:t>
      </w:r>
      <w:r w:rsidR="00467E1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los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</w:t>
      </w:r>
      <w:r w:rsidR="00833D41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clientes</w:t>
      </w:r>
      <w:r w:rsidR="00A56956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qu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e trabajan en entornos urbanos y buscan soluciones para acceder a </w:t>
      </w:r>
      <w:r w:rsidR="00833D41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zonas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sin emisiones</w:t>
      </w:r>
      <w:r w:rsidR="00A56956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. Gr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acias a la </w:t>
      </w:r>
      <w:r w:rsidR="00451195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asociación</w:t>
      </w:r>
      <w:r w:rsidR="008C2EE0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con </w:t>
      </w:r>
      <w:proofErr w:type="spellStart"/>
      <w:r w:rsidR="008C2EE0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Kleuster</w:t>
      </w:r>
      <w:proofErr w:type="spellEnd"/>
      <w:r w:rsidR="00A56956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, Renault Trucks se </w:t>
      </w:r>
      <w:r w:rsidR="00833D41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diferencia y se adelanta para responder </w:t>
      </w:r>
      <w:r w:rsidR="00A56956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de </w:t>
      </w:r>
      <w:r w:rsidR="00833D41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una forma aún más precisa</w:t>
      </w:r>
      <w:r w:rsidR="00A56956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</w:t>
      </w:r>
      <w:r w:rsidR="00833D41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a las expectativas de sus clientes</w:t>
      </w:r>
      <w:r w:rsidR="00A56956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</w:t>
      </w:r>
      <w:r w:rsidR="00833D41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actuales y </w:t>
      </w:r>
      <w:r w:rsidR="00A56956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futur</w:t>
      </w:r>
      <w:r w:rsidR="00833D41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os</w:t>
      </w:r>
      <w:r w:rsidR="00833D41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», explica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A56956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Bruno Blin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833D41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presidente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de Renault Trucks. </w:t>
      </w:r>
    </w:p>
    <w:p w14:paraId="1CD1FBD1" w14:textId="77777777" w:rsidR="00A56956" w:rsidRPr="00763ED8" w:rsidRDefault="00A56956" w:rsidP="00A56956">
      <w:pPr>
        <w:ind w:left="2410"/>
        <w:jc w:val="both"/>
        <w:rPr>
          <w:rFonts w:ascii="Arial" w:eastAsia="Times New Roman" w:hAnsi="Arial" w:cs="Arial"/>
          <w:color w:val="100E10" w:themeColor="text1"/>
          <w:sz w:val="20"/>
          <w:szCs w:val="20"/>
          <w:lang w:val="es-ES_tradnl" w:eastAsia="fr-FR"/>
        </w:rPr>
      </w:pPr>
    </w:p>
    <w:p w14:paraId="3EB63035" w14:textId="7FCCB1C9" w:rsidR="00A56956" w:rsidRPr="00763ED8" w:rsidRDefault="00A56956" w:rsidP="00A56956">
      <w:pPr>
        <w:ind w:left="1702" w:firstLine="708"/>
        <w:jc w:val="both"/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</w:pPr>
      <w:proofErr w:type="spellStart"/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Freegônes</w:t>
      </w:r>
      <w:proofErr w:type="spellEnd"/>
      <w:r w:rsidR="00833D41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 xml:space="preserve"> de </w:t>
      </w:r>
      <w:proofErr w:type="spellStart"/>
      <w:r w:rsidR="00833D41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Kleuster</w:t>
      </w:r>
      <w:proofErr w:type="spellEnd"/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 xml:space="preserve">, fiable, </w:t>
      </w:r>
      <w:r w:rsidR="00833D41"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sostenible</w:t>
      </w:r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, rentable</w:t>
      </w:r>
    </w:p>
    <w:p w14:paraId="6E642C54" w14:textId="77777777" w:rsidR="00A56956" w:rsidRPr="00763ED8" w:rsidRDefault="00A56956" w:rsidP="00A56956">
      <w:pPr>
        <w:ind w:left="2410"/>
        <w:jc w:val="both"/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</w:pPr>
    </w:p>
    <w:p w14:paraId="140592DF" w14:textId="1DBD75DF" w:rsidR="00A56956" w:rsidRPr="00763ED8" w:rsidRDefault="00293CDD" w:rsidP="00A5695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Además de acceder a carreteras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50715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carriles bici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, zon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peatonales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y zonas de bajas emisiones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proofErr w:type="spellStart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gracias a su agilidad y su pequeño tamaño, permite acercarse </w:t>
      </w:r>
      <w:r w:rsidR="0050715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l máximo a los lugares de entrega y, por tanto, a los clientes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Este triciclo de reparto con una autonomía de 80 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km,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puede resultar más productivo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qu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un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pequeño vehículo industrial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y también más </w:t>
      </w:r>
      <w:r w:rsidR="00AE22C1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económico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gracias a su bajo coste de </w:t>
      </w:r>
      <w:r w:rsidR="00AE22C1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mantenimiento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.</w:t>
      </w:r>
    </w:p>
    <w:p w14:paraId="34E02E55" w14:textId="77777777" w:rsidR="00A56956" w:rsidRPr="00763ED8" w:rsidRDefault="00A56956" w:rsidP="00A5695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</w:p>
    <w:p w14:paraId="175E4AFF" w14:textId="2D5E82DD" w:rsidR="00A56956" w:rsidRPr="00763ED8" w:rsidRDefault="00A50216" w:rsidP="002E2C1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Con un chasis único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proofErr w:type="spellStart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50715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es la única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3D3217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bicicleta</w:t>
      </w:r>
      <w:r w:rsidR="0050715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3D3217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de carga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del mercado </w:t>
      </w:r>
      <w:r w:rsidR="0050715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 la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que </w:t>
      </w:r>
      <w:r w:rsidR="0050715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se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puede</w:t>
      </w:r>
      <w:r w:rsidR="0050715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n adaptar </w:t>
      </w:r>
      <w:r w:rsidR="00372B2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cinco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m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ó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dul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o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s (</w:t>
      </w:r>
      <w:r w:rsidR="00E871ED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caja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seca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caja refrigerada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alimentos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bandeja y </w:t>
      </w:r>
      <w:r w:rsidR="00FC3677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volquete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)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. Cada uno de ellos cuenta con ventajas específicas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. </w:t>
      </w:r>
      <w:r w:rsidR="006C0F3F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Mientras que </w:t>
      </w:r>
      <w:r w:rsidR="001F15D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la </w:t>
      </w:r>
      <w:proofErr w:type="spellStart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</w:t>
      </w:r>
      <w:r w:rsidR="00E871ED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caja</w:t>
      </w:r>
      <w:r w:rsidR="006C0F3F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seca 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presenta una capacidad de carga inigualable (350 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kg de 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carga y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2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 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m</w:t>
      </w:r>
      <w:r w:rsidR="00A56956" w:rsidRPr="00763ED8">
        <w:rPr>
          <w:rFonts w:ascii="Arial" w:eastAsia="Times New Roman" w:hAnsi="Arial" w:cs="Arial"/>
          <w:sz w:val="22"/>
          <w:szCs w:val="22"/>
          <w:vertAlign w:val="superscript"/>
          <w:lang w:val="es-ES_tradnl" w:eastAsia="fr-FR"/>
        </w:rPr>
        <w:t>3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de volume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n útil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), </w:t>
      </w:r>
      <w:r w:rsidR="001F15D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la </w:t>
      </w:r>
      <w:proofErr w:type="spellStart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caja refrigerada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es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la única </w:t>
      </w:r>
      <w:r w:rsidR="003D3217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bicicleta de carga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que propone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un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E871ED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caja de frio positivo y frio negativo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homolog</w:t>
      </w:r>
      <w:r w:rsidR="00E871ED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ada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ATP, 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con una franja de temperatura comprendida entre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-</w:t>
      </w:r>
      <w:r w:rsidR="001F15D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 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25 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+</w:t>
      </w:r>
      <w:r w:rsidR="001F15D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 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4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 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°C. 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El módulo </w:t>
      </w:r>
      <w:r w:rsidR="00FC3677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volquete 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residuos es el único que puede descargar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forma automática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en 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menos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de 20 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segundos en un camió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n 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volquete 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o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en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un cont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enedor</w:t>
      </w:r>
      <w:r w:rsidR="00A56956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.</w:t>
      </w:r>
    </w:p>
    <w:p w14:paraId="176FE37E" w14:textId="77777777" w:rsidR="00A56956" w:rsidRPr="00763ED8" w:rsidRDefault="00A56956" w:rsidP="006808D6">
      <w:pPr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</w:p>
    <w:p w14:paraId="3A771DDC" w14:textId="04DCA07C" w:rsidR="00A56956" w:rsidRPr="00763ED8" w:rsidRDefault="00A56956" w:rsidP="002E2C1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lastRenderedPageBreak/>
        <w:t>Gr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acias a su modularidad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proofErr w:type="spellStart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Freegônes</w:t>
      </w:r>
      <w:proofErr w:type="spellEnd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</w:t>
      </w:r>
      <w:r w:rsidR="001F15D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se dirige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a múltiples objetivos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, de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sde el reparto y la recogida de paquetes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o d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 </w:t>
      </w:r>
      <w:r w:rsidR="00B440A2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aliment</w:t>
      </w:r>
      <w:r w:rsidR="00433983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a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la me</w:t>
      </w:r>
      <w:r w:rsidR="00E5287C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nsajería, </w:t>
      </w:r>
      <w:r w:rsidR="001D607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e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l</w:t>
      </w:r>
      <w:r w:rsidR="001D607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sector 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ar</w:t>
      </w:r>
      <w:r w:rsidR="001D607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tesanal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la </w:t>
      </w:r>
      <w:r w:rsidR="001D607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recogida de residuos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, </w:t>
      </w:r>
      <w:r w:rsidR="001D607E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el mantenimiento de espacios verdes o el sector de la </w:t>
      </w:r>
      <w:r w:rsidR="001F15DA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gastronomía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.</w:t>
      </w:r>
    </w:p>
    <w:p w14:paraId="06C14689" w14:textId="77777777" w:rsidR="00A56956" w:rsidRPr="00763ED8" w:rsidRDefault="00A56956" w:rsidP="006808D6">
      <w:pPr>
        <w:jc w:val="both"/>
        <w:rPr>
          <w:rFonts w:ascii="Arial" w:eastAsia="Times New Roman" w:hAnsi="Arial" w:cs="Arial"/>
          <w:sz w:val="20"/>
          <w:szCs w:val="20"/>
          <w:lang w:val="es-ES_tradnl" w:eastAsia="fr-FR"/>
        </w:rPr>
      </w:pPr>
    </w:p>
    <w:p w14:paraId="1BE01881" w14:textId="22F5E7DB" w:rsidR="00A56956" w:rsidRPr="00763ED8" w:rsidRDefault="00A56956" w:rsidP="002E2C16">
      <w:pPr>
        <w:ind w:left="2410"/>
        <w:jc w:val="both"/>
        <w:rPr>
          <w:rFonts w:ascii="Arial" w:eastAsia="Times New Roman" w:hAnsi="Arial" w:cs="Arial"/>
          <w:sz w:val="22"/>
          <w:szCs w:val="22"/>
          <w:lang w:val="es-ES_tradnl" w:eastAsia="fr-FR"/>
        </w:rPr>
      </w:pP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«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Renault Trucks </w:t>
      </w:r>
      <w:r w:rsidR="001F15DA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es el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socio ideal para </w:t>
      </w:r>
      <w:r w:rsidR="001F15DA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este importante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ascenso de </w:t>
      </w:r>
      <w:proofErr w:type="spellStart"/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Kleuster</w:t>
      </w:r>
      <w:proofErr w:type="spellEnd"/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.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Ambas empresas comparten la ambición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de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ofrecer 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la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solución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de </w:t>
      </w:r>
      <w:r w:rsidR="00302C2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movilidad urbana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más 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pertinente posible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en </w:t>
      </w:r>
      <w:r w:rsidR="001F15DA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entornos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con una fuerte densidad de población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.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Esta convergencia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con 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Renault Trucks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nos ha parecido por tanto beneficiosa para ambas empresas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,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permitiendo responder a la vez a los retos medioambientales de nuestros días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y a las necesidades de nuestros clientes</w:t>
      </w:r>
      <w:r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 xml:space="preserve"> </w:t>
      </w:r>
      <w:r w:rsidR="00FE12B8" w:rsidRPr="00763ED8">
        <w:rPr>
          <w:rFonts w:ascii="Arial" w:eastAsia="Times New Roman" w:hAnsi="Arial" w:cs="Arial"/>
          <w:i/>
          <w:iCs/>
          <w:sz w:val="22"/>
          <w:szCs w:val="22"/>
          <w:lang w:val="es-ES_tradnl" w:eastAsia="fr-FR"/>
        </w:rPr>
        <w:t>actuales y futuros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», 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señala </w:t>
      </w:r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 xml:space="preserve">Gérard </w:t>
      </w:r>
      <w:proofErr w:type="spellStart"/>
      <w:r w:rsidRPr="00763ED8">
        <w:rPr>
          <w:rFonts w:ascii="Arial" w:eastAsia="Times New Roman" w:hAnsi="Arial" w:cs="Arial"/>
          <w:b/>
          <w:bCs/>
          <w:sz w:val="22"/>
          <w:szCs w:val="22"/>
          <w:lang w:val="es-ES_tradnl" w:eastAsia="fr-FR"/>
        </w:rPr>
        <w:t>Têtu</w:t>
      </w:r>
      <w:proofErr w:type="spellEnd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, f</w:t>
      </w:r>
      <w:r w:rsidR="00FE12B8"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undador y dirigente</w:t>
      </w:r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 xml:space="preserve"> de </w:t>
      </w:r>
      <w:proofErr w:type="spellStart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Kleuster</w:t>
      </w:r>
      <w:proofErr w:type="spellEnd"/>
      <w:r w:rsidRPr="00763ED8">
        <w:rPr>
          <w:rFonts w:ascii="Arial" w:eastAsia="Times New Roman" w:hAnsi="Arial" w:cs="Arial"/>
          <w:sz w:val="22"/>
          <w:szCs w:val="22"/>
          <w:lang w:val="es-ES_tradnl" w:eastAsia="fr-FR"/>
        </w:rPr>
        <w:t>.</w:t>
      </w:r>
    </w:p>
    <w:p w14:paraId="7F18C2A9" w14:textId="448840CD" w:rsidR="00A56956" w:rsidRPr="00763ED8" w:rsidRDefault="00A56956" w:rsidP="006808D6">
      <w:pPr>
        <w:jc w:val="both"/>
        <w:rPr>
          <w:rFonts w:ascii="Arial" w:eastAsia="Times New Roman" w:hAnsi="Arial" w:cs="Arial"/>
          <w:lang w:val="es-ES_tradnl" w:eastAsia="fr-FR"/>
        </w:rPr>
      </w:pPr>
    </w:p>
    <w:p w14:paraId="3A2AD443" w14:textId="77777777" w:rsidR="0043064F" w:rsidRPr="006A7C52" w:rsidRDefault="0043064F" w:rsidP="006808D6">
      <w:pPr>
        <w:jc w:val="both"/>
        <w:rPr>
          <w:rFonts w:ascii="Arial" w:eastAsia="Times New Roman" w:hAnsi="Arial" w:cs="Arial"/>
          <w:sz w:val="16"/>
          <w:szCs w:val="16"/>
          <w:lang w:val="es-ES_tradnl" w:eastAsia="fr-FR"/>
        </w:rPr>
      </w:pPr>
    </w:p>
    <w:p w14:paraId="103736BF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b/>
          <w:bCs/>
          <w:i/>
          <w:iCs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b/>
          <w:bCs/>
          <w:i/>
          <w:iCs/>
          <w:sz w:val="16"/>
          <w:szCs w:val="16"/>
          <w:lang w:val="es-ES_tradnl" w:eastAsia="fr-FR"/>
        </w:rPr>
        <w:t>Acerca de Renault Trucks </w:t>
      </w:r>
    </w:p>
    <w:p w14:paraId="313BEB9E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sz w:val="16"/>
          <w:szCs w:val="16"/>
          <w:lang w:val="es-ES_tradnl" w:eastAsia="fr-FR"/>
        </w:rPr>
        <w:t> </w:t>
      </w:r>
    </w:p>
    <w:p w14:paraId="62CAE902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sz w:val="16"/>
          <w:szCs w:val="16"/>
          <w:lang w:val="es-ES_tradnl" w:eastAsia="fr-FR"/>
        </w:rPr>
        <w:t>Desde 1894, el fabricante de camiones francés Renault Trucks ofrece a los profesionales de la carretera soluciones de movilidad sostenible, desde vehículos industriales ligeros a unidades tractoras. Comprometido con la transición energética, Renault Trucks propone vehículos con un consumo de combustible controlado y una completa gama de camiones 100 % eléctricos con un tiempo de uso prolongado gracias a un enfoque circular. </w:t>
      </w:r>
    </w:p>
    <w:p w14:paraId="1D59DF0D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sz w:val="16"/>
          <w:szCs w:val="16"/>
          <w:lang w:val="es-ES_tradnl" w:eastAsia="fr-FR"/>
        </w:rPr>
        <w:t> </w:t>
      </w:r>
    </w:p>
    <w:p w14:paraId="1BCEA9BA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sz w:val="16"/>
          <w:szCs w:val="16"/>
          <w:lang w:val="es-ES_tradnl" w:eastAsia="fr-FR"/>
        </w:rPr>
        <w:t>Renault Trucks forma parte del grupo Volvo, uno de los principales fabricantes mundiales de camiones, autocares, autobuses, máquinas para la construcción y motores industriales y marinos. El grupo ofrece asimismo completas soluciones de financiación y de servicio. </w:t>
      </w:r>
    </w:p>
    <w:p w14:paraId="6251FA4B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sz w:val="16"/>
          <w:szCs w:val="16"/>
          <w:lang w:val="es-ES_tradnl" w:eastAsia="fr-FR"/>
        </w:rPr>
        <w:t> </w:t>
      </w:r>
    </w:p>
    <w:p w14:paraId="7DFBF226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sz w:val="16"/>
          <w:szCs w:val="16"/>
          <w:lang w:val="es-ES_tradnl" w:eastAsia="fr-FR"/>
        </w:rPr>
        <w:t>Cifras claves:</w:t>
      </w:r>
    </w:p>
    <w:p w14:paraId="45859304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sz w:val="16"/>
          <w:szCs w:val="16"/>
          <w:lang w:val="es-ES_tradnl" w:eastAsia="fr-FR"/>
        </w:rPr>
        <w:t>9450 empleados en el mundo</w:t>
      </w:r>
    </w:p>
    <w:p w14:paraId="3065D9FE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sz w:val="16"/>
          <w:szCs w:val="16"/>
          <w:lang w:val="es-ES_tradnl" w:eastAsia="fr-FR"/>
        </w:rPr>
        <w:t>54 000 vehículos vendidos en 2021 </w:t>
      </w:r>
    </w:p>
    <w:p w14:paraId="4E68C16F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sz w:val="16"/>
          <w:szCs w:val="16"/>
          <w:lang w:val="es-ES_tradnl" w:eastAsia="fr-FR"/>
        </w:rPr>
        <w:t>1400 puntos de venta y de servicios en el mundo</w:t>
      </w:r>
    </w:p>
    <w:p w14:paraId="23D1A933" w14:textId="77777777" w:rsidR="006A7C52" w:rsidRPr="006A7C52" w:rsidRDefault="006A7C52" w:rsidP="006A7C52">
      <w:pPr>
        <w:ind w:left="2410"/>
        <w:textAlignment w:val="baseline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6A7C52">
        <w:rPr>
          <w:rFonts w:ascii="Arial" w:eastAsia="Times New Roman" w:hAnsi="Arial" w:cs="Arial"/>
          <w:sz w:val="16"/>
          <w:szCs w:val="16"/>
          <w:lang w:val="es-ES_tradnl" w:eastAsia="fr-FR"/>
        </w:rPr>
        <w:t>4 plantas de producción en Francia </w:t>
      </w:r>
    </w:p>
    <w:p w14:paraId="43FD5931" w14:textId="77777777" w:rsidR="00A501B3" w:rsidRPr="00763ED8" w:rsidRDefault="00A501B3" w:rsidP="006808D6">
      <w:pPr>
        <w:rPr>
          <w:sz w:val="20"/>
          <w:szCs w:val="20"/>
          <w:lang w:val="es-ES_tradnl"/>
        </w:rPr>
      </w:pPr>
    </w:p>
    <w:p w14:paraId="29E28B88" w14:textId="74D5A40C" w:rsidR="00A56956" w:rsidRPr="00763ED8" w:rsidRDefault="00FE12B8" w:rsidP="00A501B3">
      <w:pPr>
        <w:ind w:left="1702" w:firstLine="708"/>
        <w:jc w:val="both"/>
        <w:rPr>
          <w:rFonts w:ascii="Arial" w:eastAsia="Times New Roman" w:hAnsi="Arial" w:cs="Arial"/>
          <w:b/>
          <w:bCs/>
          <w:i/>
          <w:iCs/>
          <w:sz w:val="16"/>
          <w:szCs w:val="16"/>
          <w:lang w:val="es-ES_tradnl" w:eastAsia="fr-FR"/>
        </w:rPr>
      </w:pPr>
      <w:r w:rsidRPr="00763ED8">
        <w:rPr>
          <w:rFonts w:ascii="Arial" w:eastAsia="Times New Roman" w:hAnsi="Arial" w:cs="Arial"/>
          <w:b/>
          <w:bCs/>
          <w:i/>
          <w:iCs/>
          <w:sz w:val="16"/>
          <w:szCs w:val="16"/>
          <w:lang w:val="es-ES_tradnl" w:eastAsia="fr-FR"/>
        </w:rPr>
        <w:t xml:space="preserve">Acerca de </w:t>
      </w:r>
      <w:proofErr w:type="spellStart"/>
      <w:r w:rsidR="00A56956" w:rsidRPr="00763ED8">
        <w:rPr>
          <w:rFonts w:ascii="Arial" w:eastAsia="Times New Roman" w:hAnsi="Arial" w:cs="Arial"/>
          <w:b/>
          <w:bCs/>
          <w:i/>
          <w:iCs/>
          <w:sz w:val="16"/>
          <w:szCs w:val="16"/>
          <w:lang w:val="es-ES_tradnl" w:eastAsia="fr-FR"/>
        </w:rPr>
        <w:t>Kleuster</w:t>
      </w:r>
      <w:proofErr w:type="spellEnd"/>
    </w:p>
    <w:p w14:paraId="6C2CC8F8" w14:textId="77777777" w:rsidR="006808D6" w:rsidRPr="00763ED8" w:rsidRDefault="006808D6" w:rsidP="002E2C16">
      <w:pPr>
        <w:jc w:val="both"/>
        <w:rPr>
          <w:rFonts w:ascii="Arial" w:eastAsia="Times New Roman" w:hAnsi="Arial" w:cs="Arial"/>
          <w:b/>
          <w:bCs/>
          <w:sz w:val="16"/>
          <w:szCs w:val="16"/>
          <w:lang w:val="es-ES_tradnl" w:eastAsia="fr-FR"/>
        </w:rPr>
      </w:pPr>
    </w:p>
    <w:p w14:paraId="25139BC6" w14:textId="29EB300D" w:rsidR="00A501B3" w:rsidRPr="00763ED8" w:rsidRDefault="00A56956" w:rsidP="00A501B3">
      <w:pPr>
        <w:ind w:left="2410"/>
        <w:jc w:val="both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Conscient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e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de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lo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s 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problemas que plantea la </w:t>
      </w:r>
      <w:r w:rsidR="00302C28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movilidad urbana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Gérard </w:t>
      </w:r>
      <w:proofErr w:type="spellStart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Têtu</w:t>
      </w:r>
      <w:proofErr w:type="spellEnd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funda </w:t>
      </w:r>
      <w:r w:rsidR="00E226B8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en 2012 </w:t>
      </w:r>
      <w:r w:rsidR="00AB39E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la empresa </w:t>
      </w:r>
      <w:proofErr w:type="spellStart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Kleuster</w:t>
      </w:r>
      <w:proofErr w:type="spellEnd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</w:t>
      </w:r>
      <w:r w:rsidR="00302C28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fabrican</w:t>
      </w:r>
      <w:r w:rsidR="00E226B8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te</w:t>
      </w:r>
      <w:r w:rsidR="00372B2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E226B8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de </w:t>
      </w:r>
      <w:r w:rsidR="0075433D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las </w:t>
      </w:r>
      <w:r w:rsidR="00A667A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bicicletas de carga con asistencia eléctrica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proofErr w:type="spellStart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Freegônes</w:t>
      </w:r>
      <w:proofErr w:type="spellEnd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. L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a </w:t>
      </w:r>
      <w:r w:rsidR="00B440A2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ambición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de l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a empresa lionesa y de su veintena de empleados es ofrecer una herramienta de trabajo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fiable, 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sostenible y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rentable 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a los </w:t>
      </w:r>
      <w:r w:rsidR="00C00D9C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profesionales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que trabajan en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zon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a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s </w:t>
      </w:r>
      <w:r w:rsidR="005C7650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urban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a</w:t>
      </w:r>
      <w:r w:rsidR="005C7650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s </w:t>
      </w:r>
      <w:r w:rsidR="001D6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con una alta densidad de población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. </w:t>
      </w:r>
    </w:p>
    <w:p w14:paraId="01571BF6" w14:textId="77777777" w:rsidR="00A501B3" w:rsidRPr="00763ED8" w:rsidRDefault="00A501B3" w:rsidP="00A501B3">
      <w:pPr>
        <w:ind w:left="2410"/>
        <w:jc w:val="both"/>
        <w:rPr>
          <w:rFonts w:ascii="Arial" w:eastAsia="Times New Roman" w:hAnsi="Arial" w:cs="Arial"/>
          <w:sz w:val="16"/>
          <w:szCs w:val="16"/>
          <w:lang w:val="es-ES_tradnl" w:eastAsia="fr-FR"/>
        </w:rPr>
      </w:pPr>
    </w:p>
    <w:p w14:paraId="730FB4FF" w14:textId="24895E54" w:rsidR="00A56956" w:rsidRPr="00763ED8" w:rsidRDefault="001D607E" w:rsidP="00A501B3">
      <w:pPr>
        <w:ind w:left="2410"/>
        <w:jc w:val="both"/>
        <w:rPr>
          <w:rFonts w:ascii="Arial" w:eastAsia="Times New Roman" w:hAnsi="Arial" w:cs="Arial"/>
          <w:sz w:val="16"/>
          <w:szCs w:val="16"/>
          <w:lang w:val="es-ES_tradnl" w:eastAsia="fr-FR"/>
        </w:rPr>
      </w:pP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La</w:t>
      </w:r>
      <w:r w:rsidR="00FC3677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bicicleta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proofErr w:type="spellStart"/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Freegônes</w:t>
      </w:r>
      <w:proofErr w:type="spellEnd"/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con un chasis único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puede </w:t>
      </w:r>
      <w:r w:rsidR="00FC3677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llevar </w:t>
      </w:r>
      <w:r w:rsidR="00372B2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cinco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m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ódulos </w:t>
      </w:r>
      <w:r w:rsidR="00FC3677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diferentes 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(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caja seca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caja refrigerada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alimentos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bandeja y </w:t>
      </w:r>
      <w:r w:rsidR="00FC3677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volquete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de residuos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)</w:t>
      </w:r>
      <w:r w:rsidR="00645154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,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y 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está pensada para un amplio abanico de actividades profesionales</w:t>
      </w:r>
      <w:r w:rsidR="00092B87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.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La </w:t>
      </w:r>
      <w:r w:rsidR="00B440A2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solución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proofErr w:type="spellStart"/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Kleuster</w:t>
      </w:r>
      <w:proofErr w:type="spellEnd"/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ya ha sido probada por un centenar 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de </w:t>
      </w:r>
      <w:r w:rsidR="00C00D9C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profesionales</w:t>
      </w:r>
      <w:r w:rsidR="00A5695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como </w:t>
      </w:r>
      <w:proofErr w:type="spellStart"/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Véolia</w:t>
      </w:r>
      <w:proofErr w:type="spellEnd"/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</w:t>
      </w:r>
      <w:proofErr w:type="spellStart"/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Intermarché</w:t>
      </w:r>
      <w:proofErr w:type="spellEnd"/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Leclerc Drive, Lime, </w:t>
      </w:r>
      <w:proofErr w:type="spellStart"/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Cityscoot</w:t>
      </w:r>
      <w:proofErr w:type="spellEnd"/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</w:t>
      </w:r>
      <w:r w:rsidR="00B440A2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Metrópoli </w:t>
      </w:r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de Lyon,</w:t>
      </w:r>
      <w:r w:rsidR="005C7650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proofErr w:type="spellStart"/>
      <w:r w:rsidR="005C7650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etc</w:t>
      </w:r>
      <w:proofErr w:type="spellEnd"/>
      <w:r w:rsidR="00092B87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….</w:t>
      </w:r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372B2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La </w:t>
      </w:r>
      <w:proofErr w:type="spellStart"/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Freegônes</w:t>
      </w:r>
      <w:proofErr w:type="spellEnd"/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372B2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de </w:t>
      </w:r>
      <w:proofErr w:type="spellStart"/>
      <w:r w:rsidR="00372B2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Kleuster</w:t>
      </w:r>
      <w:proofErr w:type="spellEnd"/>
      <w:r w:rsidR="00372B2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puede adquirirse 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a</w:t>
      </w:r>
      <w:r w:rsidR="005C7650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partir de 319</w:t>
      </w:r>
      <w:r w:rsidR="007C48B9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 </w:t>
      </w:r>
      <w:r w:rsidR="005C7650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€ 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+</w:t>
      </w:r>
      <w:r w:rsidR="007C48B9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 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IVA al </w:t>
      </w:r>
      <w:r w:rsidR="005C7650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m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e</w:t>
      </w:r>
      <w:r w:rsidR="005C7650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s.  </w:t>
      </w:r>
      <w:r w:rsidR="0007213A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</w:p>
    <w:p w14:paraId="01591DD5" w14:textId="1828CDAE" w:rsidR="001A3B05" w:rsidRPr="00763ED8" w:rsidRDefault="001A3B05" w:rsidP="00A501B3">
      <w:pPr>
        <w:ind w:left="2410"/>
        <w:jc w:val="both"/>
        <w:rPr>
          <w:rFonts w:ascii="Arial" w:eastAsia="Times New Roman" w:hAnsi="Arial" w:cs="Arial"/>
          <w:sz w:val="16"/>
          <w:szCs w:val="16"/>
          <w:lang w:val="es-ES_tradnl" w:eastAsia="fr-FR"/>
        </w:rPr>
      </w:pPr>
    </w:p>
    <w:p w14:paraId="3C9F9D9D" w14:textId="6397DC2C" w:rsidR="00A56956" w:rsidRPr="00763ED8" w:rsidRDefault="001A3B05" w:rsidP="00C65186">
      <w:pPr>
        <w:ind w:left="2410"/>
        <w:jc w:val="both"/>
        <w:rPr>
          <w:rFonts w:ascii="Arial" w:eastAsia="Times New Roman" w:hAnsi="Arial" w:cs="Arial"/>
          <w:lang w:val="es-ES_tradnl" w:eastAsia="fr-FR"/>
        </w:rPr>
      </w:pPr>
      <w:proofErr w:type="spellStart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Kleuster</w:t>
      </w:r>
      <w:proofErr w:type="spellEnd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se unió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en 2020 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al grupo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Jean </w:t>
      </w:r>
      <w:proofErr w:type="spellStart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Lain</w:t>
      </w:r>
      <w:proofErr w:type="spellEnd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proofErr w:type="spellStart"/>
      <w:r w:rsidR="00372B2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Mobilités</w:t>
      </w:r>
      <w:proofErr w:type="spellEnd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, 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un grupo de distribución automóvil que se </w:t>
      </w:r>
      <w:r w:rsidR="00B440A2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encuentra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en el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Top 20 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en Francia, </w:t>
      </w:r>
      <w:r w:rsidR="00D10A68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está </w:t>
      </w:r>
      <w:r w:rsidR="00B440A2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presente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en e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l</w:t>
      </w:r>
      <w:r w:rsidR="0021368B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585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sistema alpino y </w:t>
      </w:r>
      <w:r w:rsidR="00D10A68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cuenta </w:t>
      </w:r>
      <w:r w:rsidR="00585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con más de </w:t>
      </w:r>
      <w:r w:rsidR="00585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br/>
        <w:t>1800 empleados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. Jean </w:t>
      </w:r>
      <w:proofErr w:type="spellStart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Lain</w:t>
      </w:r>
      <w:proofErr w:type="spellEnd"/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proofErr w:type="spellStart"/>
      <w:r w:rsidR="00372B2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Mobilités</w:t>
      </w:r>
      <w:proofErr w:type="spellEnd"/>
      <w:r w:rsidR="00372B26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="00585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h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a </w:t>
      </w:r>
      <w:r w:rsidR="00585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generado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en 2021 un</w:t>
      </w:r>
      <w:r w:rsidR="00585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volumen de negocios consolidado</w:t>
      </w:r>
      <w:r w:rsidR="000F51F4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 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de 850</w:t>
      </w:r>
      <w:r w:rsidR="00585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 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M</w:t>
      </w:r>
      <w:r w:rsidR="00585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 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€. </w:t>
      </w:r>
      <w:r w:rsidR="0058507E"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>Más información en</w:t>
      </w:r>
      <w:r w:rsidRPr="00763ED8">
        <w:rPr>
          <w:rFonts w:ascii="Arial" w:eastAsia="Times New Roman" w:hAnsi="Arial" w:cs="Arial"/>
          <w:sz w:val="16"/>
          <w:szCs w:val="16"/>
          <w:lang w:val="es-ES_tradnl" w:eastAsia="fr-FR"/>
        </w:rPr>
        <w:t xml:space="preserve">: </w:t>
      </w:r>
      <w:r w:rsidRPr="00763ED8">
        <w:rPr>
          <w:rFonts w:ascii="Arial" w:eastAsia="Times New Roman" w:hAnsi="Arial" w:cs="Arial"/>
          <w:i/>
          <w:iCs/>
          <w:sz w:val="16"/>
          <w:szCs w:val="16"/>
          <w:lang w:val="es-ES_tradnl" w:eastAsia="fr-FR"/>
        </w:rPr>
        <w:t>www.jeanlain.com</w:t>
      </w:r>
    </w:p>
    <w:p w14:paraId="530E3CDB" w14:textId="77777777" w:rsidR="00BD46BB" w:rsidRPr="00763ED8" w:rsidRDefault="00BD46BB" w:rsidP="004306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s-ES_tradnl"/>
        </w:rPr>
      </w:pPr>
    </w:p>
    <w:tbl>
      <w:tblPr>
        <w:tblStyle w:val="TableGrid"/>
        <w:tblpPr w:leftFromText="141" w:rightFromText="141" w:vertAnchor="text" w:horzAnchor="margin" w:tblpY="102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395"/>
        <w:gridCol w:w="4945"/>
      </w:tblGrid>
      <w:tr w:rsidR="00F202E6" w:rsidRPr="00763ED8" w14:paraId="6D3C9B4F" w14:textId="77777777" w:rsidTr="00F202E6">
        <w:trPr>
          <w:trHeight w:val="964"/>
        </w:trPr>
        <w:tc>
          <w:tcPr>
            <w:tcW w:w="4395" w:type="dxa"/>
            <w:vAlign w:val="center"/>
          </w:tcPr>
          <w:p w14:paraId="04B4F3AF" w14:textId="77777777" w:rsidR="00F202E6" w:rsidRPr="00763ED8" w:rsidRDefault="00F202E6" w:rsidP="00F202E6">
            <w:pPr>
              <w:pStyle w:val="TEXTECOURANT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</w:pPr>
            <w:proofErr w:type="spellStart"/>
            <w:r w:rsidRPr="00763ED8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>Pour</w:t>
            </w:r>
            <w:proofErr w:type="spellEnd"/>
            <w:r w:rsidRPr="00763ED8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763ED8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>toute</w:t>
            </w:r>
            <w:proofErr w:type="spellEnd"/>
            <w:r w:rsidRPr="00763ED8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763ED8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>information</w:t>
            </w:r>
            <w:proofErr w:type="spellEnd"/>
            <w:r w:rsidRPr="00763ED8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763ED8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>complémentaire</w:t>
            </w:r>
            <w:proofErr w:type="spellEnd"/>
            <w:r w:rsidRPr="00763ED8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 xml:space="preserve"> : </w:t>
            </w:r>
          </w:p>
          <w:p w14:paraId="5F4DB5E2" w14:textId="58C8C29D" w:rsidR="00F202E6" w:rsidRPr="00763ED8" w:rsidRDefault="00352A03" w:rsidP="00F202E6">
            <w:pPr>
              <w:pStyle w:val="TEXTECOURANT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</w:pPr>
            <w:hyperlink r:id="rId8" w:history="1">
              <w:r w:rsidR="003F59D3" w:rsidRPr="00763ED8">
                <w:rPr>
                  <w:rStyle w:val="Hyperlink"/>
                  <w:b/>
                  <w:bCs/>
                  <w:sz w:val="18"/>
                  <w:szCs w:val="18"/>
                  <w:lang w:val="es-ES_tradnl"/>
                </w:rPr>
                <w:t>www.renault-trucks.fr/communiques-de-presse</w:t>
              </w:r>
            </w:hyperlink>
          </w:p>
          <w:p w14:paraId="2CF53D58" w14:textId="4BF944BE" w:rsidR="003F59D3" w:rsidRPr="00763ED8" w:rsidRDefault="00352A03" w:rsidP="00F202E6">
            <w:pPr>
              <w:pStyle w:val="TEXTECOURANT"/>
              <w:ind w:left="0"/>
              <w:rPr>
                <w:sz w:val="18"/>
                <w:szCs w:val="18"/>
                <w:lang w:val="es-ES_tradnl"/>
              </w:rPr>
            </w:pPr>
            <w:hyperlink r:id="rId9" w:history="1">
              <w:r w:rsidR="003F59D3" w:rsidRPr="00763ED8">
                <w:rPr>
                  <w:rStyle w:val="Hyperlink"/>
                  <w:b/>
                  <w:bCs/>
                  <w:sz w:val="18"/>
                  <w:szCs w:val="18"/>
                  <w:lang w:val="es-ES_tradnl"/>
                </w:rPr>
                <w:t>www.kleuster.com</w:t>
              </w:r>
            </w:hyperlink>
            <w:r w:rsidR="003F59D3" w:rsidRPr="00763ED8">
              <w:rPr>
                <w:b/>
                <w:bCs/>
                <w:color w:val="E32329" w:themeColor="background2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4945" w:type="dxa"/>
            <w:vAlign w:val="center"/>
          </w:tcPr>
          <w:p w14:paraId="573F185B" w14:textId="77777777" w:rsidR="00F202E6" w:rsidRPr="00763ED8" w:rsidRDefault="00F202E6" w:rsidP="00F202E6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es-ES_tradnl"/>
              </w:rPr>
            </w:pPr>
            <w:r w:rsidRPr="00763ED8">
              <w:rPr>
                <w:b/>
                <w:bCs/>
                <w:color w:val="4A4644" w:themeColor="text2"/>
                <w:sz w:val="18"/>
                <w:szCs w:val="18"/>
                <w:lang w:val="es-ES_tradnl"/>
              </w:rPr>
              <w:t>Séveryne Molard</w:t>
            </w:r>
            <w:r w:rsidRPr="00763ED8">
              <w:rPr>
                <w:color w:val="4A4644" w:themeColor="text2"/>
                <w:sz w:val="18"/>
                <w:szCs w:val="18"/>
                <w:lang w:val="es-ES_tradnl"/>
              </w:rPr>
              <w:cr/>
              <w:t>Tel. +33 (0)4 81 93 09 52</w:t>
            </w:r>
          </w:p>
          <w:p w14:paraId="5A19E763" w14:textId="32BF57DE" w:rsidR="00544F9C" w:rsidRPr="00763ED8" w:rsidRDefault="00352A03" w:rsidP="00F202E6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es-ES_tradnl"/>
              </w:rPr>
            </w:pPr>
            <w:hyperlink r:id="rId10" w:history="1">
              <w:r w:rsidR="00610EA5" w:rsidRPr="00763ED8">
                <w:rPr>
                  <w:rStyle w:val="Hyperlink"/>
                  <w:sz w:val="18"/>
                  <w:szCs w:val="18"/>
                  <w:lang w:val="es-ES_tradnl"/>
                </w:rPr>
                <w:t>severyne.molard@renault-trucks.com</w:t>
              </w:r>
            </w:hyperlink>
            <w:r w:rsidR="00610EA5" w:rsidRPr="00763ED8">
              <w:rPr>
                <w:color w:val="4A4644" w:themeColor="text2"/>
                <w:sz w:val="18"/>
                <w:szCs w:val="18"/>
                <w:lang w:val="es-ES_tradnl"/>
              </w:rPr>
              <w:t xml:space="preserve"> </w:t>
            </w:r>
          </w:p>
          <w:p w14:paraId="634F40FF" w14:textId="77777777" w:rsidR="00F202E6" w:rsidRPr="00763ED8" w:rsidRDefault="00F202E6" w:rsidP="00F202E6">
            <w:pPr>
              <w:pStyle w:val="TEXTECOURANT"/>
              <w:ind w:left="0"/>
              <w:rPr>
                <w:sz w:val="18"/>
                <w:szCs w:val="18"/>
                <w:lang w:val="es-ES_tradnl"/>
              </w:rPr>
            </w:pPr>
          </w:p>
          <w:p w14:paraId="69812D00" w14:textId="68608485" w:rsidR="00544F9C" w:rsidRPr="00763ED8" w:rsidRDefault="00544F9C" w:rsidP="00F202E6">
            <w:pPr>
              <w:pStyle w:val="TEXTECOURANT"/>
              <w:ind w:left="0"/>
              <w:rPr>
                <w:color w:val="4A4644"/>
                <w:sz w:val="18"/>
                <w:szCs w:val="18"/>
                <w:lang w:val="es-ES_tradnl"/>
              </w:rPr>
            </w:pPr>
            <w:r w:rsidRPr="00763ED8">
              <w:rPr>
                <w:color w:val="4A4644"/>
                <w:sz w:val="18"/>
                <w:szCs w:val="18"/>
                <w:lang w:val="es-ES_tradnl"/>
              </w:rPr>
              <w:t>Contact</w:t>
            </w:r>
            <w:r w:rsidR="00B440A2" w:rsidRPr="00763ED8">
              <w:rPr>
                <w:color w:val="4A4644"/>
                <w:sz w:val="18"/>
                <w:szCs w:val="18"/>
                <w:lang w:val="es-ES_tradnl"/>
              </w:rPr>
              <w:t>o</w:t>
            </w:r>
            <w:r w:rsidRPr="00763ED8">
              <w:rPr>
                <w:color w:val="4A4644"/>
                <w:sz w:val="18"/>
                <w:szCs w:val="18"/>
                <w:lang w:val="es-ES_tradnl"/>
              </w:rPr>
              <w:t xml:space="preserve"> pre</w:t>
            </w:r>
            <w:r w:rsidR="00B440A2" w:rsidRPr="00763ED8">
              <w:rPr>
                <w:color w:val="4A4644"/>
                <w:sz w:val="18"/>
                <w:szCs w:val="18"/>
                <w:lang w:val="es-ES_tradnl"/>
              </w:rPr>
              <w:t>n</w:t>
            </w:r>
            <w:r w:rsidRPr="00763ED8">
              <w:rPr>
                <w:color w:val="4A4644"/>
                <w:sz w:val="18"/>
                <w:szCs w:val="18"/>
                <w:lang w:val="es-ES_tradnl"/>
              </w:rPr>
              <w:t>s</w:t>
            </w:r>
            <w:r w:rsidR="00B440A2" w:rsidRPr="00763ED8">
              <w:rPr>
                <w:color w:val="4A4644"/>
                <w:sz w:val="18"/>
                <w:szCs w:val="18"/>
                <w:lang w:val="es-ES_tradnl"/>
              </w:rPr>
              <w:t>a</w:t>
            </w:r>
            <w:r w:rsidRPr="00763ED8">
              <w:rPr>
                <w:color w:val="4A4644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763ED8">
              <w:rPr>
                <w:color w:val="4A4644"/>
                <w:sz w:val="18"/>
                <w:szCs w:val="18"/>
                <w:lang w:val="es-ES_tradnl"/>
              </w:rPr>
              <w:t>Kleuster</w:t>
            </w:r>
            <w:proofErr w:type="spellEnd"/>
          </w:p>
          <w:p w14:paraId="7E12ED68" w14:textId="69A0C939" w:rsidR="00544F9C" w:rsidRPr="00763ED8" w:rsidRDefault="00544F9C" w:rsidP="00F202E6">
            <w:pPr>
              <w:pStyle w:val="TEXTECOURANT"/>
              <w:ind w:left="0"/>
              <w:rPr>
                <w:b/>
                <w:bCs/>
                <w:color w:val="4A4644" w:themeColor="text2"/>
                <w:sz w:val="18"/>
                <w:szCs w:val="18"/>
                <w:lang w:val="es-ES_tradnl"/>
              </w:rPr>
            </w:pPr>
            <w:r w:rsidRPr="00763ED8">
              <w:rPr>
                <w:b/>
                <w:bCs/>
                <w:color w:val="4A4644" w:themeColor="text2"/>
                <w:sz w:val="18"/>
                <w:szCs w:val="18"/>
                <w:lang w:val="es-ES_tradnl"/>
              </w:rPr>
              <w:t xml:space="preserve">Alice </w:t>
            </w:r>
            <w:proofErr w:type="spellStart"/>
            <w:r w:rsidRPr="00763ED8">
              <w:rPr>
                <w:b/>
                <w:bCs/>
                <w:color w:val="4A4644" w:themeColor="text2"/>
                <w:sz w:val="18"/>
                <w:szCs w:val="18"/>
                <w:lang w:val="es-ES_tradnl"/>
              </w:rPr>
              <w:t>Thuot</w:t>
            </w:r>
            <w:proofErr w:type="spellEnd"/>
          </w:p>
          <w:p w14:paraId="17C9F153" w14:textId="77777777" w:rsidR="0043064F" w:rsidRPr="00763ED8" w:rsidRDefault="00544F9C" w:rsidP="00F202E6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es-ES_tradnl"/>
              </w:rPr>
            </w:pPr>
            <w:r w:rsidRPr="00763ED8">
              <w:rPr>
                <w:color w:val="4A4644" w:themeColor="text2"/>
                <w:sz w:val="18"/>
                <w:szCs w:val="18"/>
                <w:lang w:val="es-ES_tradnl"/>
              </w:rPr>
              <w:t>Tel. +33 (6) 65 49 09 69</w:t>
            </w:r>
          </w:p>
          <w:p w14:paraId="20B19C03" w14:textId="1C5F86FA" w:rsidR="00544F9C" w:rsidRPr="00763ED8" w:rsidRDefault="00352A03" w:rsidP="00F202E6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es-ES_tradnl"/>
              </w:rPr>
            </w:pPr>
            <w:hyperlink r:id="rId11" w:history="1">
              <w:r w:rsidR="00544F9C" w:rsidRPr="00763ED8">
                <w:rPr>
                  <w:rStyle w:val="Hyperlink"/>
                  <w:sz w:val="18"/>
                  <w:szCs w:val="18"/>
                  <w:lang w:val="es-ES_tradnl"/>
                </w:rPr>
                <w:t>athuot@kleuster.com</w:t>
              </w:r>
            </w:hyperlink>
          </w:p>
          <w:p w14:paraId="2C3AF7AE" w14:textId="3167A01C" w:rsidR="00544F9C" w:rsidRPr="00763ED8" w:rsidRDefault="00544F9C" w:rsidP="00F202E6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es-ES_tradnl"/>
              </w:rPr>
            </w:pPr>
          </w:p>
        </w:tc>
      </w:tr>
    </w:tbl>
    <w:p w14:paraId="7CBF8A1D" w14:textId="516FFD00" w:rsidR="003166B2" w:rsidRPr="00763ED8" w:rsidRDefault="003166B2" w:rsidP="0043064F">
      <w:pPr>
        <w:tabs>
          <w:tab w:val="left" w:pos="1021"/>
        </w:tabs>
        <w:rPr>
          <w:lang w:val="es-ES_tradnl"/>
        </w:rPr>
      </w:pPr>
    </w:p>
    <w:sectPr w:rsidR="003166B2" w:rsidRPr="00763ED8" w:rsidSect="007C3566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0" w:right="1417" w:bottom="1417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E6A88" w14:textId="77777777" w:rsidR="00352A03" w:rsidRDefault="00352A03" w:rsidP="00BB5646">
      <w:r>
        <w:separator/>
      </w:r>
    </w:p>
  </w:endnote>
  <w:endnote w:type="continuationSeparator" w:id="0">
    <w:p w14:paraId="11061946" w14:textId="77777777" w:rsidR="00352A03" w:rsidRDefault="00352A03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avorit Std Medium">
    <w:altName w:val="Calibri"/>
    <w:panose1 w:val="00000000000000000000"/>
    <w:charset w:val="00"/>
    <w:family w:val="modern"/>
    <w:notTrueType/>
    <w:pitch w:val="variable"/>
    <w:sig w:usb0="A000002F" w:usb1="5001A4FB" w:usb2="00000000" w:usb3="00000000" w:csb0="00000093" w:csb1="00000000"/>
  </w:font>
  <w:font w:name="DINPro">
    <w:altName w:val="Calibri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B02B" w14:textId="75510556" w:rsidR="009C26A4" w:rsidRPr="00BD6E21" w:rsidRDefault="00BD6E21" w:rsidP="00BD6E21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>
      <w:rPr>
        <w:rFonts w:ascii="Arial" w:hAnsi="Arial" w:cs="Arial"/>
        <w:b/>
        <w:bCs/>
        <w:color w:val="E32329" w:themeColor="background2"/>
        <w:sz w:val="20"/>
        <w:szCs w:val="20"/>
      </w:rPr>
      <w:t>fr</w:t>
    </w:r>
    <w:r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  <w:r>
      <w:rPr>
        <w:rFonts w:ascii="Arial" w:hAnsi="Arial" w:cs="Arial"/>
        <w:b/>
        <w:bCs/>
        <w:color w:val="E32329" w:themeColor="background2"/>
        <w:sz w:val="16"/>
        <w:szCs w:val="16"/>
      </w:rPr>
      <w:t xml:space="preserve">| </w:t>
    </w:r>
    <w:r w:rsidRPr="00BD6E21">
      <w:rPr>
        <w:rFonts w:ascii="Arial" w:hAnsi="Arial" w:cs="Arial"/>
        <w:b/>
        <w:bCs/>
        <w:color w:val="E32329" w:themeColor="background2"/>
        <w:sz w:val="20"/>
        <w:szCs w:val="20"/>
      </w:rPr>
      <w:t>kleuster.com</w:t>
    </w:r>
    <w:r w:rsidR="009C26A4">
      <w:rPr>
        <w:rFonts w:ascii="DINPro" w:hAnsi="DINPro"/>
        <w:b/>
        <w:bCs/>
        <w:color w:val="FF0000"/>
        <w:sz w:val="20"/>
        <w:szCs w:val="20"/>
      </w:rPr>
      <w:tab/>
    </w:r>
    <w:r w:rsidR="009C26A4">
      <w:rPr>
        <w:rFonts w:ascii="DINPro" w:hAnsi="DINPro"/>
        <w:b/>
        <w:bCs/>
        <w:color w:val="FF0000"/>
        <w:sz w:val="20"/>
        <w:szCs w:val="20"/>
      </w:rPr>
      <w:fldChar w:fldCharType="begin"/>
    </w:r>
    <w:r w:rsidR="009C26A4"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 w:rsidR="009C26A4"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CCBD" w14:textId="73D215FE" w:rsidR="009C26A4" w:rsidRPr="00C51633" w:rsidRDefault="00BD6E21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>
      <w:rPr>
        <w:rFonts w:ascii="Arial" w:hAnsi="Arial" w:cs="Arial"/>
        <w:b/>
        <w:bCs/>
        <w:color w:val="E32329" w:themeColor="background2"/>
        <w:sz w:val="20"/>
        <w:szCs w:val="20"/>
      </w:rPr>
      <w:t>fr</w:t>
    </w:r>
    <w:r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  <w:r>
      <w:rPr>
        <w:rFonts w:ascii="Arial" w:hAnsi="Arial" w:cs="Arial"/>
        <w:b/>
        <w:bCs/>
        <w:color w:val="E32329" w:themeColor="background2"/>
        <w:sz w:val="16"/>
        <w:szCs w:val="16"/>
      </w:rPr>
      <w:t xml:space="preserve">| </w:t>
    </w:r>
    <w:r w:rsidRPr="00BD6E21">
      <w:rPr>
        <w:rFonts w:ascii="Arial" w:hAnsi="Arial" w:cs="Arial"/>
        <w:b/>
        <w:bCs/>
        <w:color w:val="E32329" w:themeColor="background2"/>
        <w:sz w:val="20"/>
        <w:szCs w:val="20"/>
      </w:rPr>
      <w:t>kleuster.com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1D576" w14:textId="77777777" w:rsidR="00352A03" w:rsidRDefault="00352A03" w:rsidP="00BB5646">
      <w:r>
        <w:separator/>
      </w:r>
    </w:p>
  </w:footnote>
  <w:footnote w:type="continuationSeparator" w:id="0">
    <w:p w14:paraId="5DCC351D" w14:textId="77777777" w:rsidR="00352A03" w:rsidRDefault="00352A03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097E0" w14:textId="77777777" w:rsidR="009C26A4" w:rsidRDefault="009C26A4">
    <w:pPr>
      <w:pStyle w:val="Head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90CCBFC" wp14:editId="5AFA5C62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7F3EE7F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B35D" w14:textId="5DA2A8DC" w:rsidR="009C26A4" w:rsidRDefault="00BD6E21" w:rsidP="00BB5646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4CC537E3" wp14:editId="5D8B3261">
          <wp:simplePos x="0" y="0"/>
          <wp:positionH relativeFrom="margin">
            <wp:align>left</wp:align>
          </wp:positionH>
          <wp:positionV relativeFrom="paragraph">
            <wp:posOffset>2289149</wp:posOffset>
          </wp:positionV>
          <wp:extent cx="755015" cy="913765"/>
          <wp:effectExtent l="0" t="0" r="6985" b="635"/>
          <wp:wrapThrough wrapText="bothSides">
            <wp:wrapPolygon edited="0">
              <wp:start x="0" y="0"/>
              <wp:lineTo x="0" y="21165"/>
              <wp:lineTo x="21255" y="21165"/>
              <wp:lineTo x="21255" y="0"/>
              <wp:lineTo x="0" y="0"/>
            </wp:wrapPolygon>
          </wp:wrapThrough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77" cy="918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26A4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51B713A3" wp14:editId="77792D9A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14.25pt;height:14.25pt" o:bullet="t">
        <v:imagedata r:id="rId1" o:title="BD10264_"/>
      </v:shape>
    </w:pict>
  </w:numPicBullet>
  <w:abstractNum w:abstractNumId="0" w15:restartNumberingAfterBreak="0">
    <w:nsid w:val="1C4828F4"/>
    <w:multiLevelType w:val="hybridMultilevel"/>
    <w:tmpl w:val="A384ADDA"/>
    <w:lvl w:ilvl="0" w:tplc="8D242944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" w15:restartNumberingAfterBreak="0">
    <w:nsid w:val="1E1C622F"/>
    <w:multiLevelType w:val="hybridMultilevel"/>
    <w:tmpl w:val="F98E8018"/>
    <w:lvl w:ilvl="0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26234BF1"/>
    <w:multiLevelType w:val="hybridMultilevel"/>
    <w:tmpl w:val="B4C69E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C29C4"/>
    <w:multiLevelType w:val="hybridMultilevel"/>
    <w:tmpl w:val="1610E1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94C36"/>
    <w:multiLevelType w:val="hybridMultilevel"/>
    <w:tmpl w:val="F580D886"/>
    <w:lvl w:ilvl="0" w:tplc="0964C4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3A15F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529B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34C6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241A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8087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F2CB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A826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8825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71D3"/>
    <w:multiLevelType w:val="hybridMultilevel"/>
    <w:tmpl w:val="58B6CE68"/>
    <w:lvl w:ilvl="0" w:tplc="3B885F8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FED60DB"/>
    <w:multiLevelType w:val="hybridMultilevel"/>
    <w:tmpl w:val="D966AF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40032"/>
    <w:multiLevelType w:val="hybridMultilevel"/>
    <w:tmpl w:val="A8DECCEC"/>
    <w:lvl w:ilvl="0" w:tplc="741826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F66DA"/>
    <w:multiLevelType w:val="hybridMultilevel"/>
    <w:tmpl w:val="0798ACBA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EA59B3"/>
    <w:multiLevelType w:val="hybridMultilevel"/>
    <w:tmpl w:val="0694A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9E1827"/>
    <w:multiLevelType w:val="hybridMultilevel"/>
    <w:tmpl w:val="B992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31BC1"/>
    <w:multiLevelType w:val="hybridMultilevel"/>
    <w:tmpl w:val="002E2020"/>
    <w:lvl w:ilvl="0" w:tplc="A32E8724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D708AA"/>
    <w:multiLevelType w:val="hybridMultilevel"/>
    <w:tmpl w:val="A6FA69B0"/>
    <w:lvl w:ilvl="0" w:tplc="781C53F0">
      <w:start w:val="36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864B9"/>
    <w:multiLevelType w:val="hybridMultilevel"/>
    <w:tmpl w:val="BB90FD2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42401A8"/>
    <w:multiLevelType w:val="hybridMultilevel"/>
    <w:tmpl w:val="90A460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44AE5"/>
    <w:multiLevelType w:val="hybridMultilevel"/>
    <w:tmpl w:val="F9BC41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13"/>
  </w:num>
  <w:num w:numId="9">
    <w:abstractNumId w:val="14"/>
  </w:num>
  <w:num w:numId="10">
    <w:abstractNumId w:val="12"/>
  </w:num>
  <w:num w:numId="11">
    <w:abstractNumId w:val="2"/>
  </w:num>
  <w:num w:numId="12">
    <w:abstractNumId w:val="6"/>
  </w:num>
  <w:num w:numId="13">
    <w:abstractNumId w:val="9"/>
  </w:num>
  <w:num w:numId="14">
    <w:abstractNumId w:val="15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409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_tradnl" w:vendorID="64" w:dllVersion="6" w:nlCheck="1" w:checkStyle="0"/>
  <w:activeWritingStyle w:appName="MSWord" w:lang="es-ES_tradnl" w:vendorID="64" w:dllVersion="4096" w:nlCheck="1" w:checkStyle="0"/>
  <w:activeWritingStyle w:appName="MSWord" w:lang="es-ES_tradnl" w:vendorID="64" w:dllVersion="0" w:nlCheck="1" w:checkStyle="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6"/>
    <w:rsid w:val="00000316"/>
    <w:rsid w:val="000008CF"/>
    <w:rsid w:val="00000B27"/>
    <w:rsid w:val="00002F3E"/>
    <w:rsid w:val="00003024"/>
    <w:rsid w:val="000056FC"/>
    <w:rsid w:val="000078A1"/>
    <w:rsid w:val="00010EA3"/>
    <w:rsid w:val="000118B5"/>
    <w:rsid w:val="00022783"/>
    <w:rsid w:val="00022FAC"/>
    <w:rsid w:val="0002619F"/>
    <w:rsid w:val="000353D5"/>
    <w:rsid w:val="00040519"/>
    <w:rsid w:val="00040B86"/>
    <w:rsid w:val="0004402A"/>
    <w:rsid w:val="00053693"/>
    <w:rsid w:val="00055FC0"/>
    <w:rsid w:val="00056817"/>
    <w:rsid w:val="00060F58"/>
    <w:rsid w:val="00064B4F"/>
    <w:rsid w:val="00064B63"/>
    <w:rsid w:val="00065F68"/>
    <w:rsid w:val="0007213A"/>
    <w:rsid w:val="00080229"/>
    <w:rsid w:val="00084395"/>
    <w:rsid w:val="00090D23"/>
    <w:rsid w:val="00091669"/>
    <w:rsid w:val="00092B87"/>
    <w:rsid w:val="00093A24"/>
    <w:rsid w:val="00094636"/>
    <w:rsid w:val="000965CB"/>
    <w:rsid w:val="00097316"/>
    <w:rsid w:val="000A23A2"/>
    <w:rsid w:val="000A570A"/>
    <w:rsid w:val="000B10F1"/>
    <w:rsid w:val="000B1DC1"/>
    <w:rsid w:val="000B2B42"/>
    <w:rsid w:val="000B573D"/>
    <w:rsid w:val="000C2C5F"/>
    <w:rsid w:val="000C5F00"/>
    <w:rsid w:val="000C6CE0"/>
    <w:rsid w:val="000C6ECB"/>
    <w:rsid w:val="000D09AA"/>
    <w:rsid w:val="000D0E9E"/>
    <w:rsid w:val="000D10D2"/>
    <w:rsid w:val="000D5AF6"/>
    <w:rsid w:val="000D6410"/>
    <w:rsid w:val="000D6A66"/>
    <w:rsid w:val="000E12DB"/>
    <w:rsid w:val="000E3BC6"/>
    <w:rsid w:val="000E44F4"/>
    <w:rsid w:val="000F034E"/>
    <w:rsid w:val="000F51F4"/>
    <w:rsid w:val="000F674F"/>
    <w:rsid w:val="000F71F7"/>
    <w:rsid w:val="00103CD9"/>
    <w:rsid w:val="0010779D"/>
    <w:rsid w:val="00111D37"/>
    <w:rsid w:val="0011245F"/>
    <w:rsid w:val="00117967"/>
    <w:rsid w:val="00122198"/>
    <w:rsid w:val="00123E62"/>
    <w:rsid w:val="001242A9"/>
    <w:rsid w:val="00132A11"/>
    <w:rsid w:val="00135340"/>
    <w:rsid w:val="001400E5"/>
    <w:rsid w:val="001432A2"/>
    <w:rsid w:val="00144211"/>
    <w:rsid w:val="00146A37"/>
    <w:rsid w:val="0015609C"/>
    <w:rsid w:val="00157F6F"/>
    <w:rsid w:val="00165ACB"/>
    <w:rsid w:val="00166A7D"/>
    <w:rsid w:val="001679D9"/>
    <w:rsid w:val="00180455"/>
    <w:rsid w:val="001805A5"/>
    <w:rsid w:val="001818EA"/>
    <w:rsid w:val="00182C84"/>
    <w:rsid w:val="00183C94"/>
    <w:rsid w:val="00185CDE"/>
    <w:rsid w:val="00195FD6"/>
    <w:rsid w:val="00196FD7"/>
    <w:rsid w:val="001A3B05"/>
    <w:rsid w:val="001A3CF0"/>
    <w:rsid w:val="001A4251"/>
    <w:rsid w:val="001A6229"/>
    <w:rsid w:val="001A6B4C"/>
    <w:rsid w:val="001B2F48"/>
    <w:rsid w:val="001B2F5A"/>
    <w:rsid w:val="001B360D"/>
    <w:rsid w:val="001B3F5A"/>
    <w:rsid w:val="001B62EF"/>
    <w:rsid w:val="001B7D93"/>
    <w:rsid w:val="001C03A3"/>
    <w:rsid w:val="001C0BBE"/>
    <w:rsid w:val="001D607E"/>
    <w:rsid w:val="001D767E"/>
    <w:rsid w:val="001E01A8"/>
    <w:rsid w:val="001E05B2"/>
    <w:rsid w:val="001E1E28"/>
    <w:rsid w:val="001E2323"/>
    <w:rsid w:val="001E48B7"/>
    <w:rsid w:val="001E5CDD"/>
    <w:rsid w:val="001E6EFB"/>
    <w:rsid w:val="001F1186"/>
    <w:rsid w:val="001F15DA"/>
    <w:rsid w:val="001F58A0"/>
    <w:rsid w:val="001F64A6"/>
    <w:rsid w:val="001F7CE5"/>
    <w:rsid w:val="00202065"/>
    <w:rsid w:val="00202C18"/>
    <w:rsid w:val="0020417F"/>
    <w:rsid w:val="00207C26"/>
    <w:rsid w:val="0021368B"/>
    <w:rsid w:val="002208E4"/>
    <w:rsid w:val="00220B10"/>
    <w:rsid w:val="00223A32"/>
    <w:rsid w:val="002246C1"/>
    <w:rsid w:val="002250D3"/>
    <w:rsid w:val="0022673C"/>
    <w:rsid w:val="0023566D"/>
    <w:rsid w:val="00237749"/>
    <w:rsid w:val="00237CEB"/>
    <w:rsid w:val="002509E2"/>
    <w:rsid w:val="002511C6"/>
    <w:rsid w:val="002528B6"/>
    <w:rsid w:val="002562CF"/>
    <w:rsid w:val="002568E7"/>
    <w:rsid w:val="00260379"/>
    <w:rsid w:val="00264276"/>
    <w:rsid w:val="0026458E"/>
    <w:rsid w:val="00264F08"/>
    <w:rsid w:val="00265571"/>
    <w:rsid w:val="00267C2B"/>
    <w:rsid w:val="002705EE"/>
    <w:rsid w:val="00270A19"/>
    <w:rsid w:val="00273F26"/>
    <w:rsid w:val="00276AE1"/>
    <w:rsid w:val="00277B4A"/>
    <w:rsid w:val="00283CFB"/>
    <w:rsid w:val="00285334"/>
    <w:rsid w:val="00290939"/>
    <w:rsid w:val="002910A1"/>
    <w:rsid w:val="00293CDD"/>
    <w:rsid w:val="00294263"/>
    <w:rsid w:val="0029737A"/>
    <w:rsid w:val="002B3CF6"/>
    <w:rsid w:val="002B4E5A"/>
    <w:rsid w:val="002B5DE8"/>
    <w:rsid w:val="002C2424"/>
    <w:rsid w:val="002C3609"/>
    <w:rsid w:val="002C4B21"/>
    <w:rsid w:val="002D2B35"/>
    <w:rsid w:val="002D323F"/>
    <w:rsid w:val="002E09BD"/>
    <w:rsid w:val="002E2C16"/>
    <w:rsid w:val="002E41B0"/>
    <w:rsid w:val="002E439F"/>
    <w:rsid w:val="002E5A80"/>
    <w:rsid w:val="00302C28"/>
    <w:rsid w:val="00305EB2"/>
    <w:rsid w:val="003166B2"/>
    <w:rsid w:val="00321167"/>
    <w:rsid w:val="0032150E"/>
    <w:rsid w:val="00321EBD"/>
    <w:rsid w:val="00325DB2"/>
    <w:rsid w:val="00327F83"/>
    <w:rsid w:val="0033003B"/>
    <w:rsid w:val="00330369"/>
    <w:rsid w:val="003321F7"/>
    <w:rsid w:val="00335B8A"/>
    <w:rsid w:val="00340274"/>
    <w:rsid w:val="00342403"/>
    <w:rsid w:val="00344C77"/>
    <w:rsid w:val="00345950"/>
    <w:rsid w:val="003472E7"/>
    <w:rsid w:val="00352A03"/>
    <w:rsid w:val="00354FCC"/>
    <w:rsid w:val="00362F84"/>
    <w:rsid w:val="00372B26"/>
    <w:rsid w:val="00376D0B"/>
    <w:rsid w:val="003807FF"/>
    <w:rsid w:val="00381671"/>
    <w:rsid w:val="003830DD"/>
    <w:rsid w:val="003837CC"/>
    <w:rsid w:val="00384D75"/>
    <w:rsid w:val="00385096"/>
    <w:rsid w:val="003876DF"/>
    <w:rsid w:val="003948A6"/>
    <w:rsid w:val="003A1752"/>
    <w:rsid w:val="003A1881"/>
    <w:rsid w:val="003A1AB5"/>
    <w:rsid w:val="003A4679"/>
    <w:rsid w:val="003A5251"/>
    <w:rsid w:val="003A6A93"/>
    <w:rsid w:val="003A6DD5"/>
    <w:rsid w:val="003A6F01"/>
    <w:rsid w:val="003B1C0C"/>
    <w:rsid w:val="003B2D29"/>
    <w:rsid w:val="003B3C38"/>
    <w:rsid w:val="003B7C23"/>
    <w:rsid w:val="003C2709"/>
    <w:rsid w:val="003C272B"/>
    <w:rsid w:val="003C2AE0"/>
    <w:rsid w:val="003C5B70"/>
    <w:rsid w:val="003C64A0"/>
    <w:rsid w:val="003C7336"/>
    <w:rsid w:val="003D179B"/>
    <w:rsid w:val="003D3217"/>
    <w:rsid w:val="003E13AB"/>
    <w:rsid w:val="003E4A69"/>
    <w:rsid w:val="003E5580"/>
    <w:rsid w:val="003F2231"/>
    <w:rsid w:val="003F49D7"/>
    <w:rsid w:val="003F4B99"/>
    <w:rsid w:val="003F59D3"/>
    <w:rsid w:val="004002DF"/>
    <w:rsid w:val="00400CFE"/>
    <w:rsid w:val="00401893"/>
    <w:rsid w:val="0040287C"/>
    <w:rsid w:val="00412ACF"/>
    <w:rsid w:val="00414283"/>
    <w:rsid w:val="00416599"/>
    <w:rsid w:val="004205AD"/>
    <w:rsid w:val="00422D88"/>
    <w:rsid w:val="00422FD6"/>
    <w:rsid w:val="00426352"/>
    <w:rsid w:val="0042669D"/>
    <w:rsid w:val="0043064F"/>
    <w:rsid w:val="00432374"/>
    <w:rsid w:val="00432D72"/>
    <w:rsid w:val="00432EDB"/>
    <w:rsid w:val="00433983"/>
    <w:rsid w:val="00435072"/>
    <w:rsid w:val="004351B9"/>
    <w:rsid w:val="00435FED"/>
    <w:rsid w:val="0044463E"/>
    <w:rsid w:val="004453AC"/>
    <w:rsid w:val="0044580C"/>
    <w:rsid w:val="00445D16"/>
    <w:rsid w:val="00451195"/>
    <w:rsid w:val="00452379"/>
    <w:rsid w:val="00452F29"/>
    <w:rsid w:val="00453086"/>
    <w:rsid w:val="00456EB0"/>
    <w:rsid w:val="00461D8C"/>
    <w:rsid w:val="0046386C"/>
    <w:rsid w:val="004662C9"/>
    <w:rsid w:val="00467B72"/>
    <w:rsid w:val="00467E18"/>
    <w:rsid w:val="00470043"/>
    <w:rsid w:val="004716BF"/>
    <w:rsid w:val="004728DF"/>
    <w:rsid w:val="004851AF"/>
    <w:rsid w:val="004858CC"/>
    <w:rsid w:val="004914A7"/>
    <w:rsid w:val="0049426A"/>
    <w:rsid w:val="00495955"/>
    <w:rsid w:val="004A2B51"/>
    <w:rsid w:val="004A390C"/>
    <w:rsid w:val="004A3D9A"/>
    <w:rsid w:val="004A6EC9"/>
    <w:rsid w:val="004B3855"/>
    <w:rsid w:val="004B40C5"/>
    <w:rsid w:val="004C3544"/>
    <w:rsid w:val="004C7D18"/>
    <w:rsid w:val="004D12C3"/>
    <w:rsid w:val="004D7C69"/>
    <w:rsid w:val="004D7D36"/>
    <w:rsid w:val="004D7F3E"/>
    <w:rsid w:val="004E07B8"/>
    <w:rsid w:val="004E0C47"/>
    <w:rsid w:val="004E171D"/>
    <w:rsid w:val="004E2CB9"/>
    <w:rsid w:val="004E3918"/>
    <w:rsid w:val="004E454A"/>
    <w:rsid w:val="004E4CDA"/>
    <w:rsid w:val="004F0FB3"/>
    <w:rsid w:val="004F2B6B"/>
    <w:rsid w:val="004F6134"/>
    <w:rsid w:val="005044E1"/>
    <w:rsid w:val="0050715C"/>
    <w:rsid w:val="00515A0A"/>
    <w:rsid w:val="00530918"/>
    <w:rsid w:val="00530AC1"/>
    <w:rsid w:val="005310F7"/>
    <w:rsid w:val="00532559"/>
    <w:rsid w:val="0053725F"/>
    <w:rsid w:val="00542BB9"/>
    <w:rsid w:val="00544F9C"/>
    <w:rsid w:val="00550452"/>
    <w:rsid w:val="005560CF"/>
    <w:rsid w:val="005570F5"/>
    <w:rsid w:val="00560881"/>
    <w:rsid w:val="00565366"/>
    <w:rsid w:val="0056640E"/>
    <w:rsid w:val="00567646"/>
    <w:rsid w:val="00572D03"/>
    <w:rsid w:val="00575D40"/>
    <w:rsid w:val="00577713"/>
    <w:rsid w:val="00577DD3"/>
    <w:rsid w:val="005807CB"/>
    <w:rsid w:val="00581558"/>
    <w:rsid w:val="00582919"/>
    <w:rsid w:val="0058507E"/>
    <w:rsid w:val="00585FF8"/>
    <w:rsid w:val="00593FB2"/>
    <w:rsid w:val="00595306"/>
    <w:rsid w:val="005962ED"/>
    <w:rsid w:val="005A4FBD"/>
    <w:rsid w:val="005A7B58"/>
    <w:rsid w:val="005B2D15"/>
    <w:rsid w:val="005B639B"/>
    <w:rsid w:val="005B6832"/>
    <w:rsid w:val="005B7123"/>
    <w:rsid w:val="005B7D01"/>
    <w:rsid w:val="005C30FE"/>
    <w:rsid w:val="005C7650"/>
    <w:rsid w:val="005D1397"/>
    <w:rsid w:val="005D17A1"/>
    <w:rsid w:val="005D25B5"/>
    <w:rsid w:val="005D31E4"/>
    <w:rsid w:val="005D3508"/>
    <w:rsid w:val="005D66F8"/>
    <w:rsid w:val="005D6E4C"/>
    <w:rsid w:val="005D7214"/>
    <w:rsid w:val="005D7B7D"/>
    <w:rsid w:val="005E080A"/>
    <w:rsid w:val="005E1995"/>
    <w:rsid w:val="005E52F7"/>
    <w:rsid w:val="005E6ACF"/>
    <w:rsid w:val="005E7105"/>
    <w:rsid w:val="005F0605"/>
    <w:rsid w:val="005F28FB"/>
    <w:rsid w:val="005F3223"/>
    <w:rsid w:val="005F32AD"/>
    <w:rsid w:val="005F37E6"/>
    <w:rsid w:val="005F4423"/>
    <w:rsid w:val="005F4B15"/>
    <w:rsid w:val="005F6385"/>
    <w:rsid w:val="00603D22"/>
    <w:rsid w:val="006068B0"/>
    <w:rsid w:val="00607A78"/>
    <w:rsid w:val="00610EA5"/>
    <w:rsid w:val="006143C7"/>
    <w:rsid w:val="00614C3A"/>
    <w:rsid w:val="00615F52"/>
    <w:rsid w:val="00616930"/>
    <w:rsid w:val="00620CE7"/>
    <w:rsid w:val="006242E1"/>
    <w:rsid w:val="00624F9C"/>
    <w:rsid w:val="006263DB"/>
    <w:rsid w:val="00626676"/>
    <w:rsid w:val="00630A79"/>
    <w:rsid w:val="006319E8"/>
    <w:rsid w:val="00635B84"/>
    <w:rsid w:val="006374D0"/>
    <w:rsid w:val="00637BCF"/>
    <w:rsid w:val="00642977"/>
    <w:rsid w:val="00644C69"/>
    <w:rsid w:val="00645154"/>
    <w:rsid w:val="00646A1F"/>
    <w:rsid w:val="006510FF"/>
    <w:rsid w:val="0065155B"/>
    <w:rsid w:val="00667FF5"/>
    <w:rsid w:val="00670296"/>
    <w:rsid w:val="00671CA2"/>
    <w:rsid w:val="00672E52"/>
    <w:rsid w:val="006740C1"/>
    <w:rsid w:val="00676F43"/>
    <w:rsid w:val="0068070E"/>
    <w:rsid w:val="006808D6"/>
    <w:rsid w:val="006878D0"/>
    <w:rsid w:val="00690383"/>
    <w:rsid w:val="00691546"/>
    <w:rsid w:val="006925D8"/>
    <w:rsid w:val="00696DD9"/>
    <w:rsid w:val="0069748B"/>
    <w:rsid w:val="006A4DD9"/>
    <w:rsid w:val="006A639B"/>
    <w:rsid w:val="006A6D81"/>
    <w:rsid w:val="006A74A2"/>
    <w:rsid w:val="006A7C52"/>
    <w:rsid w:val="006B2727"/>
    <w:rsid w:val="006B43C7"/>
    <w:rsid w:val="006B608D"/>
    <w:rsid w:val="006C0F3F"/>
    <w:rsid w:val="006C1E39"/>
    <w:rsid w:val="006C2CA4"/>
    <w:rsid w:val="006C5E7C"/>
    <w:rsid w:val="006C7EF3"/>
    <w:rsid w:val="006D00A9"/>
    <w:rsid w:val="006D1893"/>
    <w:rsid w:val="006D238A"/>
    <w:rsid w:val="006D69EB"/>
    <w:rsid w:val="006E0C4D"/>
    <w:rsid w:val="006E297D"/>
    <w:rsid w:val="006E3121"/>
    <w:rsid w:val="006E35C0"/>
    <w:rsid w:val="006E36F2"/>
    <w:rsid w:val="006E4905"/>
    <w:rsid w:val="006F624D"/>
    <w:rsid w:val="006F7181"/>
    <w:rsid w:val="006F7658"/>
    <w:rsid w:val="007029D1"/>
    <w:rsid w:val="00705395"/>
    <w:rsid w:val="00707456"/>
    <w:rsid w:val="007075A9"/>
    <w:rsid w:val="00707713"/>
    <w:rsid w:val="007105B6"/>
    <w:rsid w:val="0071298F"/>
    <w:rsid w:val="00714E76"/>
    <w:rsid w:val="0071527E"/>
    <w:rsid w:val="00715A77"/>
    <w:rsid w:val="007170EB"/>
    <w:rsid w:val="00717D9D"/>
    <w:rsid w:val="00720C03"/>
    <w:rsid w:val="00723E46"/>
    <w:rsid w:val="007242EB"/>
    <w:rsid w:val="00727BBE"/>
    <w:rsid w:val="00730002"/>
    <w:rsid w:val="007319CC"/>
    <w:rsid w:val="00742CBD"/>
    <w:rsid w:val="00743541"/>
    <w:rsid w:val="0075284A"/>
    <w:rsid w:val="0075433D"/>
    <w:rsid w:val="00757D2C"/>
    <w:rsid w:val="00757F35"/>
    <w:rsid w:val="00761403"/>
    <w:rsid w:val="007623C8"/>
    <w:rsid w:val="00762AF7"/>
    <w:rsid w:val="00763ED8"/>
    <w:rsid w:val="007640A4"/>
    <w:rsid w:val="00767645"/>
    <w:rsid w:val="00772755"/>
    <w:rsid w:val="0077539C"/>
    <w:rsid w:val="007802D9"/>
    <w:rsid w:val="0078055E"/>
    <w:rsid w:val="007826DA"/>
    <w:rsid w:val="00782C1C"/>
    <w:rsid w:val="00782D99"/>
    <w:rsid w:val="0078339B"/>
    <w:rsid w:val="00787D65"/>
    <w:rsid w:val="007934A3"/>
    <w:rsid w:val="00794CA6"/>
    <w:rsid w:val="007A4F06"/>
    <w:rsid w:val="007A6640"/>
    <w:rsid w:val="007B12A7"/>
    <w:rsid w:val="007B2351"/>
    <w:rsid w:val="007B5BD1"/>
    <w:rsid w:val="007C0D95"/>
    <w:rsid w:val="007C126B"/>
    <w:rsid w:val="007C1FDB"/>
    <w:rsid w:val="007C3566"/>
    <w:rsid w:val="007C4059"/>
    <w:rsid w:val="007C4089"/>
    <w:rsid w:val="007C48B9"/>
    <w:rsid w:val="007D1CAE"/>
    <w:rsid w:val="007D4E8B"/>
    <w:rsid w:val="007D6731"/>
    <w:rsid w:val="007D68F0"/>
    <w:rsid w:val="007D6C6B"/>
    <w:rsid w:val="007D7CDC"/>
    <w:rsid w:val="007E2FA3"/>
    <w:rsid w:val="007E7DEC"/>
    <w:rsid w:val="007F2140"/>
    <w:rsid w:val="007F51E7"/>
    <w:rsid w:val="007F6F70"/>
    <w:rsid w:val="00810CF5"/>
    <w:rsid w:val="008130A6"/>
    <w:rsid w:val="00814E8E"/>
    <w:rsid w:val="0081594A"/>
    <w:rsid w:val="00816BD1"/>
    <w:rsid w:val="00822660"/>
    <w:rsid w:val="00823934"/>
    <w:rsid w:val="00825C22"/>
    <w:rsid w:val="00825F11"/>
    <w:rsid w:val="00826425"/>
    <w:rsid w:val="00826968"/>
    <w:rsid w:val="008300DE"/>
    <w:rsid w:val="008305FD"/>
    <w:rsid w:val="00832124"/>
    <w:rsid w:val="00833D41"/>
    <w:rsid w:val="008341FA"/>
    <w:rsid w:val="00834E79"/>
    <w:rsid w:val="00834F59"/>
    <w:rsid w:val="00835A4A"/>
    <w:rsid w:val="008363B5"/>
    <w:rsid w:val="008375F9"/>
    <w:rsid w:val="00837EB1"/>
    <w:rsid w:val="00840025"/>
    <w:rsid w:val="00850100"/>
    <w:rsid w:val="00854894"/>
    <w:rsid w:val="008564DF"/>
    <w:rsid w:val="00857A38"/>
    <w:rsid w:val="0086212D"/>
    <w:rsid w:val="0086452D"/>
    <w:rsid w:val="00864FF6"/>
    <w:rsid w:val="008668E7"/>
    <w:rsid w:val="00870A88"/>
    <w:rsid w:val="00873908"/>
    <w:rsid w:val="00874671"/>
    <w:rsid w:val="008778DB"/>
    <w:rsid w:val="008806CD"/>
    <w:rsid w:val="008817A3"/>
    <w:rsid w:val="00887BC8"/>
    <w:rsid w:val="00891ED0"/>
    <w:rsid w:val="00894512"/>
    <w:rsid w:val="00896644"/>
    <w:rsid w:val="008A0264"/>
    <w:rsid w:val="008A09AF"/>
    <w:rsid w:val="008A0E50"/>
    <w:rsid w:val="008A2548"/>
    <w:rsid w:val="008A29F4"/>
    <w:rsid w:val="008A45F1"/>
    <w:rsid w:val="008A4853"/>
    <w:rsid w:val="008A4B31"/>
    <w:rsid w:val="008A7956"/>
    <w:rsid w:val="008B0A33"/>
    <w:rsid w:val="008B2F70"/>
    <w:rsid w:val="008B502A"/>
    <w:rsid w:val="008B70B8"/>
    <w:rsid w:val="008C04AF"/>
    <w:rsid w:val="008C2EE0"/>
    <w:rsid w:val="008C3F14"/>
    <w:rsid w:val="008C6662"/>
    <w:rsid w:val="008C6810"/>
    <w:rsid w:val="008C6EB5"/>
    <w:rsid w:val="008D2B29"/>
    <w:rsid w:val="008D59B0"/>
    <w:rsid w:val="008E0042"/>
    <w:rsid w:val="008E5C3A"/>
    <w:rsid w:val="008E5EA1"/>
    <w:rsid w:val="008E65F8"/>
    <w:rsid w:val="00901523"/>
    <w:rsid w:val="00907349"/>
    <w:rsid w:val="0090751D"/>
    <w:rsid w:val="009107BF"/>
    <w:rsid w:val="009111DB"/>
    <w:rsid w:val="00911B7A"/>
    <w:rsid w:val="009120CF"/>
    <w:rsid w:val="00914F20"/>
    <w:rsid w:val="009165E3"/>
    <w:rsid w:val="00923B2A"/>
    <w:rsid w:val="00924D27"/>
    <w:rsid w:val="00925C92"/>
    <w:rsid w:val="009278B7"/>
    <w:rsid w:val="00930DE2"/>
    <w:rsid w:val="009321B1"/>
    <w:rsid w:val="00936AEC"/>
    <w:rsid w:val="00941BD0"/>
    <w:rsid w:val="0094464E"/>
    <w:rsid w:val="009512B1"/>
    <w:rsid w:val="009529B4"/>
    <w:rsid w:val="00954E38"/>
    <w:rsid w:val="009558AA"/>
    <w:rsid w:val="00960551"/>
    <w:rsid w:val="00963C6D"/>
    <w:rsid w:val="009642B0"/>
    <w:rsid w:val="0096690E"/>
    <w:rsid w:val="00973ADD"/>
    <w:rsid w:val="0098135B"/>
    <w:rsid w:val="00981BAD"/>
    <w:rsid w:val="009820FA"/>
    <w:rsid w:val="009826D1"/>
    <w:rsid w:val="00982CEC"/>
    <w:rsid w:val="00983DB4"/>
    <w:rsid w:val="009840FE"/>
    <w:rsid w:val="009855F2"/>
    <w:rsid w:val="00987E33"/>
    <w:rsid w:val="00990468"/>
    <w:rsid w:val="00990594"/>
    <w:rsid w:val="00991184"/>
    <w:rsid w:val="00992C72"/>
    <w:rsid w:val="00992FA5"/>
    <w:rsid w:val="00996EF8"/>
    <w:rsid w:val="00997123"/>
    <w:rsid w:val="009A1EDE"/>
    <w:rsid w:val="009A333B"/>
    <w:rsid w:val="009A4399"/>
    <w:rsid w:val="009B1977"/>
    <w:rsid w:val="009B2A29"/>
    <w:rsid w:val="009B4102"/>
    <w:rsid w:val="009B6D80"/>
    <w:rsid w:val="009B718A"/>
    <w:rsid w:val="009C26A4"/>
    <w:rsid w:val="009C3838"/>
    <w:rsid w:val="009C3D8E"/>
    <w:rsid w:val="009C71F8"/>
    <w:rsid w:val="009D6964"/>
    <w:rsid w:val="009E1A93"/>
    <w:rsid w:val="009E2ACD"/>
    <w:rsid w:val="009E2CFE"/>
    <w:rsid w:val="009E3548"/>
    <w:rsid w:val="009E5EF1"/>
    <w:rsid w:val="009E6964"/>
    <w:rsid w:val="009E6F54"/>
    <w:rsid w:val="009F22A4"/>
    <w:rsid w:val="009F3C44"/>
    <w:rsid w:val="009F5376"/>
    <w:rsid w:val="009F6033"/>
    <w:rsid w:val="009F658E"/>
    <w:rsid w:val="009F6B37"/>
    <w:rsid w:val="009F713A"/>
    <w:rsid w:val="009F7AD3"/>
    <w:rsid w:val="00A0122B"/>
    <w:rsid w:val="00A0128E"/>
    <w:rsid w:val="00A10F81"/>
    <w:rsid w:val="00A12976"/>
    <w:rsid w:val="00A2276C"/>
    <w:rsid w:val="00A27846"/>
    <w:rsid w:val="00A30168"/>
    <w:rsid w:val="00A321D7"/>
    <w:rsid w:val="00A369FA"/>
    <w:rsid w:val="00A374E7"/>
    <w:rsid w:val="00A379E2"/>
    <w:rsid w:val="00A40E10"/>
    <w:rsid w:val="00A42985"/>
    <w:rsid w:val="00A42AD7"/>
    <w:rsid w:val="00A42C99"/>
    <w:rsid w:val="00A43D37"/>
    <w:rsid w:val="00A46501"/>
    <w:rsid w:val="00A501B3"/>
    <w:rsid w:val="00A50216"/>
    <w:rsid w:val="00A54887"/>
    <w:rsid w:val="00A552E0"/>
    <w:rsid w:val="00A56956"/>
    <w:rsid w:val="00A57081"/>
    <w:rsid w:val="00A6120A"/>
    <w:rsid w:val="00A632D0"/>
    <w:rsid w:val="00A65EC1"/>
    <w:rsid w:val="00A663B4"/>
    <w:rsid w:val="00A667AB"/>
    <w:rsid w:val="00A70F76"/>
    <w:rsid w:val="00A7129B"/>
    <w:rsid w:val="00A72B9A"/>
    <w:rsid w:val="00A747A6"/>
    <w:rsid w:val="00A74B31"/>
    <w:rsid w:val="00A75C34"/>
    <w:rsid w:val="00A76D22"/>
    <w:rsid w:val="00A819B2"/>
    <w:rsid w:val="00A824F8"/>
    <w:rsid w:val="00A832B4"/>
    <w:rsid w:val="00A839CD"/>
    <w:rsid w:val="00A84F74"/>
    <w:rsid w:val="00A907EF"/>
    <w:rsid w:val="00AA019F"/>
    <w:rsid w:val="00AA0EFB"/>
    <w:rsid w:val="00AA2571"/>
    <w:rsid w:val="00AB0559"/>
    <w:rsid w:val="00AB39EB"/>
    <w:rsid w:val="00AB4FEE"/>
    <w:rsid w:val="00AB6584"/>
    <w:rsid w:val="00AC77C3"/>
    <w:rsid w:val="00AD03D3"/>
    <w:rsid w:val="00AD103A"/>
    <w:rsid w:val="00AD36E3"/>
    <w:rsid w:val="00AD5C16"/>
    <w:rsid w:val="00AD7209"/>
    <w:rsid w:val="00AD7A34"/>
    <w:rsid w:val="00AD7DC4"/>
    <w:rsid w:val="00AE0326"/>
    <w:rsid w:val="00AE1277"/>
    <w:rsid w:val="00AE1319"/>
    <w:rsid w:val="00AE1C41"/>
    <w:rsid w:val="00AE22C1"/>
    <w:rsid w:val="00AE24B9"/>
    <w:rsid w:val="00AF0340"/>
    <w:rsid w:val="00AF0C84"/>
    <w:rsid w:val="00AF134A"/>
    <w:rsid w:val="00AF15E7"/>
    <w:rsid w:val="00AF2558"/>
    <w:rsid w:val="00AF2FD2"/>
    <w:rsid w:val="00AF4136"/>
    <w:rsid w:val="00AF4ADA"/>
    <w:rsid w:val="00AF53BF"/>
    <w:rsid w:val="00B00BEF"/>
    <w:rsid w:val="00B01D66"/>
    <w:rsid w:val="00B0294E"/>
    <w:rsid w:val="00B02C59"/>
    <w:rsid w:val="00B02EED"/>
    <w:rsid w:val="00B0442C"/>
    <w:rsid w:val="00B045E6"/>
    <w:rsid w:val="00B04F5A"/>
    <w:rsid w:val="00B05A55"/>
    <w:rsid w:val="00B071B4"/>
    <w:rsid w:val="00B11105"/>
    <w:rsid w:val="00B114CA"/>
    <w:rsid w:val="00B12692"/>
    <w:rsid w:val="00B15EAE"/>
    <w:rsid w:val="00B2063A"/>
    <w:rsid w:val="00B23399"/>
    <w:rsid w:val="00B27457"/>
    <w:rsid w:val="00B27988"/>
    <w:rsid w:val="00B3433A"/>
    <w:rsid w:val="00B3478C"/>
    <w:rsid w:val="00B41016"/>
    <w:rsid w:val="00B419C0"/>
    <w:rsid w:val="00B429E8"/>
    <w:rsid w:val="00B440A2"/>
    <w:rsid w:val="00B51F84"/>
    <w:rsid w:val="00B52B4C"/>
    <w:rsid w:val="00B52D19"/>
    <w:rsid w:val="00B548FA"/>
    <w:rsid w:val="00B55688"/>
    <w:rsid w:val="00B55F91"/>
    <w:rsid w:val="00B61886"/>
    <w:rsid w:val="00B640C6"/>
    <w:rsid w:val="00B64B6E"/>
    <w:rsid w:val="00B64D0E"/>
    <w:rsid w:val="00B66FE0"/>
    <w:rsid w:val="00B70B94"/>
    <w:rsid w:val="00B714E2"/>
    <w:rsid w:val="00B73611"/>
    <w:rsid w:val="00B73B34"/>
    <w:rsid w:val="00B75F78"/>
    <w:rsid w:val="00B76C77"/>
    <w:rsid w:val="00B84405"/>
    <w:rsid w:val="00B85426"/>
    <w:rsid w:val="00B90690"/>
    <w:rsid w:val="00BA2AFF"/>
    <w:rsid w:val="00BA32C5"/>
    <w:rsid w:val="00BA3C1F"/>
    <w:rsid w:val="00BA457E"/>
    <w:rsid w:val="00BA552A"/>
    <w:rsid w:val="00BB1235"/>
    <w:rsid w:val="00BB21BF"/>
    <w:rsid w:val="00BB21F8"/>
    <w:rsid w:val="00BB5646"/>
    <w:rsid w:val="00BB6DA3"/>
    <w:rsid w:val="00BC7599"/>
    <w:rsid w:val="00BD46BB"/>
    <w:rsid w:val="00BD4719"/>
    <w:rsid w:val="00BD6E21"/>
    <w:rsid w:val="00BE4626"/>
    <w:rsid w:val="00BE5E6D"/>
    <w:rsid w:val="00BE6B88"/>
    <w:rsid w:val="00BE744A"/>
    <w:rsid w:val="00BF4BFB"/>
    <w:rsid w:val="00BF6237"/>
    <w:rsid w:val="00C00D9C"/>
    <w:rsid w:val="00C06FF3"/>
    <w:rsid w:val="00C1090A"/>
    <w:rsid w:val="00C10F12"/>
    <w:rsid w:val="00C12559"/>
    <w:rsid w:val="00C20229"/>
    <w:rsid w:val="00C205B9"/>
    <w:rsid w:val="00C2061B"/>
    <w:rsid w:val="00C21DD3"/>
    <w:rsid w:val="00C2325C"/>
    <w:rsid w:val="00C23D05"/>
    <w:rsid w:val="00C27C9F"/>
    <w:rsid w:val="00C37F4D"/>
    <w:rsid w:val="00C40B1A"/>
    <w:rsid w:val="00C40EA2"/>
    <w:rsid w:val="00C41686"/>
    <w:rsid w:val="00C44AF9"/>
    <w:rsid w:val="00C51633"/>
    <w:rsid w:val="00C55F97"/>
    <w:rsid w:val="00C56C61"/>
    <w:rsid w:val="00C5759C"/>
    <w:rsid w:val="00C606F0"/>
    <w:rsid w:val="00C628EB"/>
    <w:rsid w:val="00C65186"/>
    <w:rsid w:val="00C65E28"/>
    <w:rsid w:val="00C662AD"/>
    <w:rsid w:val="00C72617"/>
    <w:rsid w:val="00C77403"/>
    <w:rsid w:val="00C822FC"/>
    <w:rsid w:val="00C83FAD"/>
    <w:rsid w:val="00C87660"/>
    <w:rsid w:val="00C925B0"/>
    <w:rsid w:val="00C9261A"/>
    <w:rsid w:val="00C92FF4"/>
    <w:rsid w:val="00C960B0"/>
    <w:rsid w:val="00C978EB"/>
    <w:rsid w:val="00CA2F60"/>
    <w:rsid w:val="00CA38A9"/>
    <w:rsid w:val="00CA59AF"/>
    <w:rsid w:val="00CB1740"/>
    <w:rsid w:val="00CB1DDE"/>
    <w:rsid w:val="00CB461A"/>
    <w:rsid w:val="00CB4F3B"/>
    <w:rsid w:val="00CB51FB"/>
    <w:rsid w:val="00CB7CEE"/>
    <w:rsid w:val="00CC0C08"/>
    <w:rsid w:val="00CC25CD"/>
    <w:rsid w:val="00CC43BB"/>
    <w:rsid w:val="00CC4748"/>
    <w:rsid w:val="00CC7706"/>
    <w:rsid w:val="00CD00DB"/>
    <w:rsid w:val="00CD04CC"/>
    <w:rsid w:val="00CD12A6"/>
    <w:rsid w:val="00CD3A5F"/>
    <w:rsid w:val="00CD4B0D"/>
    <w:rsid w:val="00CD56B0"/>
    <w:rsid w:val="00CE34E5"/>
    <w:rsid w:val="00CE366B"/>
    <w:rsid w:val="00CF32B9"/>
    <w:rsid w:val="00CF545E"/>
    <w:rsid w:val="00D0078E"/>
    <w:rsid w:val="00D042AB"/>
    <w:rsid w:val="00D0449D"/>
    <w:rsid w:val="00D0595E"/>
    <w:rsid w:val="00D0604F"/>
    <w:rsid w:val="00D07B94"/>
    <w:rsid w:val="00D10A68"/>
    <w:rsid w:val="00D15D0D"/>
    <w:rsid w:val="00D1758C"/>
    <w:rsid w:val="00D21902"/>
    <w:rsid w:val="00D27131"/>
    <w:rsid w:val="00D33774"/>
    <w:rsid w:val="00D35CCB"/>
    <w:rsid w:val="00D41317"/>
    <w:rsid w:val="00D43913"/>
    <w:rsid w:val="00D45D16"/>
    <w:rsid w:val="00D55D66"/>
    <w:rsid w:val="00D63C6A"/>
    <w:rsid w:val="00D63FC9"/>
    <w:rsid w:val="00D64893"/>
    <w:rsid w:val="00D72A92"/>
    <w:rsid w:val="00D73457"/>
    <w:rsid w:val="00D77189"/>
    <w:rsid w:val="00D7718B"/>
    <w:rsid w:val="00D84B26"/>
    <w:rsid w:val="00D8687B"/>
    <w:rsid w:val="00D9111E"/>
    <w:rsid w:val="00D96373"/>
    <w:rsid w:val="00D96508"/>
    <w:rsid w:val="00DA27EC"/>
    <w:rsid w:val="00DA7663"/>
    <w:rsid w:val="00DB0C40"/>
    <w:rsid w:val="00DB1D07"/>
    <w:rsid w:val="00DB51B0"/>
    <w:rsid w:val="00DB7A7E"/>
    <w:rsid w:val="00DB7D26"/>
    <w:rsid w:val="00DC1B40"/>
    <w:rsid w:val="00DC30DD"/>
    <w:rsid w:val="00DC7DF7"/>
    <w:rsid w:val="00DD77F1"/>
    <w:rsid w:val="00DE336E"/>
    <w:rsid w:val="00DE4645"/>
    <w:rsid w:val="00E037D2"/>
    <w:rsid w:val="00E11754"/>
    <w:rsid w:val="00E13ED1"/>
    <w:rsid w:val="00E15164"/>
    <w:rsid w:val="00E15320"/>
    <w:rsid w:val="00E153E1"/>
    <w:rsid w:val="00E20518"/>
    <w:rsid w:val="00E21292"/>
    <w:rsid w:val="00E226B8"/>
    <w:rsid w:val="00E239B6"/>
    <w:rsid w:val="00E27190"/>
    <w:rsid w:val="00E27D97"/>
    <w:rsid w:val="00E31718"/>
    <w:rsid w:val="00E33E5B"/>
    <w:rsid w:val="00E34ED7"/>
    <w:rsid w:val="00E350A5"/>
    <w:rsid w:val="00E359BF"/>
    <w:rsid w:val="00E35DAC"/>
    <w:rsid w:val="00E40638"/>
    <w:rsid w:val="00E418AF"/>
    <w:rsid w:val="00E50ED5"/>
    <w:rsid w:val="00E5287C"/>
    <w:rsid w:val="00E5695D"/>
    <w:rsid w:val="00E57D00"/>
    <w:rsid w:val="00E6169A"/>
    <w:rsid w:val="00E62F9E"/>
    <w:rsid w:val="00E63CC8"/>
    <w:rsid w:val="00E64160"/>
    <w:rsid w:val="00E65AC1"/>
    <w:rsid w:val="00E66F83"/>
    <w:rsid w:val="00E70F90"/>
    <w:rsid w:val="00E716BC"/>
    <w:rsid w:val="00E72F7F"/>
    <w:rsid w:val="00E76FAF"/>
    <w:rsid w:val="00E772A2"/>
    <w:rsid w:val="00E775B7"/>
    <w:rsid w:val="00E814B3"/>
    <w:rsid w:val="00E86C46"/>
    <w:rsid w:val="00E86ED9"/>
    <w:rsid w:val="00E871ED"/>
    <w:rsid w:val="00E87413"/>
    <w:rsid w:val="00E90536"/>
    <w:rsid w:val="00E92E79"/>
    <w:rsid w:val="00E93239"/>
    <w:rsid w:val="00E945C8"/>
    <w:rsid w:val="00E95C4B"/>
    <w:rsid w:val="00E95F95"/>
    <w:rsid w:val="00E96146"/>
    <w:rsid w:val="00E96A10"/>
    <w:rsid w:val="00EA1623"/>
    <w:rsid w:val="00EA20BB"/>
    <w:rsid w:val="00EA5C5B"/>
    <w:rsid w:val="00EA5CF6"/>
    <w:rsid w:val="00EA6014"/>
    <w:rsid w:val="00EA6E6B"/>
    <w:rsid w:val="00EB0F4D"/>
    <w:rsid w:val="00EB16A8"/>
    <w:rsid w:val="00EB2C94"/>
    <w:rsid w:val="00EB5AA6"/>
    <w:rsid w:val="00EB7660"/>
    <w:rsid w:val="00EC1D5A"/>
    <w:rsid w:val="00EC3722"/>
    <w:rsid w:val="00EC4810"/>
    <w:rsid w:val="00EC48A2"/>
    <w:rsid w:val="00EC6475"/>
    <w:rsid w:val="00EC793E"/>
    <w:rsid w:val="00ED0B67"/>
    <w:rsid w:val="00ED0E7E"/>
    <w:rsid w:val="00ED314F"/>
    <w:rsid w:val="00ED4E4C"/>
    <w:rsid w:val="00EE003A"/>
    <w:rsid w:val="00EE1A4C"/>
    <w:rsid w:val="00EE2B6F"/>
    <w:rsid w:val="00EE2CC4"/>
    <w:rsid w:val="00EE32B1"/>
    <w:rsid w:val="00EE3A2A"/>
    <w:rsid w:val="00EE43AA"/>
    <w:rsid w:val="00EE4A90"/>
    <w:rsid w:val="00EE7E7F"/>
    <w:rsid w:val="00EF2099"/>
    <w:rsid w:val="00EF3187"/>
    <w:rsid w:val="00EF3218"/>
    <w:rsid w:val="00EF4480"/>
    <w:rsid w:val="00F01C91"/>
    <w:rsid w:val="00F044DA"/>
    <w:rsid w:val="00F06132"/>
    <w:rsid w:val="00F07F9E"/>
    <w:rsid w:val="00F1292A"/>
    <w:rsid w:val="00F12D99"/>
    <w:rsid w:val="00F13093"/>
    <w:rsid w:val="00F13122"/>
    <w:rsid w:val="00F202E6"/>
    <w:rsid w:val="00F242DD"/>
    <w:rsid w:val="00F25F1B"/>
    <w:rsid w:val="00F319D5"/>
    <w:rsid w:val="00F31EA1"/>
    <w:rsid w:val="00F33457"/>
    <w:rsid w:val="00F34578"/>
    <w:rsid w:val="00F37AA6"/>
    <w:rsid w:val="00F40C35"/>
    <w:rsid w:val="00F415A4"/>
    <w:rsid w:val="00F4365A"/>
    <w:rsid w:val="00F43A73"/>
    <w:rsid w:val="00F43B35"/>
    <w:rsid w:val="00F4570C"/>
    <w:rsid w:val="00F50B5A"/>
    <w:rsid w:val="00F52143"/>
    <w:rsid w:val="00F553C7"/>
    <w:rsid w:val="00F565B6"/>
    <w:rsid w:val="00F62473"/>
    <w:rsid w:val="00F6278E"/>
    <w:rsid w:val="00F62E40"/>
    <w:rsid w:val="00F66274"/>
    <w:rsid w:val="00F6776F"/>
    <w:rsid w:val="00F716AA"/>
    <w:rsid w:val="00F73178"/>
    <w:rsid w:val="00F74367"/>
    <w:rsid w:val="00F77086"/>
    <w:rsid w:val="00F7798D"/>
    <w:rsid w:val="00F838FB"/>
    <w:rsid w:val="00F8634C"/>
    <w:rsid w:val="00F87D9A"/>
    <w:rsid w:val="00F909F7"/>
    <w:rsid w:val="00F90E2E"/>
    <w:rsid w:val="00F95230"/>
    <w:rsid w:val="00F977BF"/>
    <w:rsid w:val="00FA1A1B"/>
    <w:rsid w:val="00FA32D6"/>
    <w:rsid w:val="00FB21E4"/>
    <w:rsid w:val="00FB2653"/>
    <w:rsid w:val="00FB433B"/>
    <w:rsid w:val="00FC0C57"/>
    <w:rsid w:val="00FC2320"/>
    <w:rsid w:val="00FC2E01"/>
    <w:rsid w:val="00FC3677"/>
    <w:rsid w:val="00FD12C4"/>
    <w:rsid w:val="00FD1A5B"/>
    <w:rsid w:val="00FD2D84"/>
    <w:rsid w:val="00FD4C3F"/>
    <w:rsid w:val="00FE12B8"/>
    <w:rsid w:val="00FE42B4"/>
    <w:rsid w:val="00FE45CD"/>
    <w:rsid w:val="00FE50C6"/>
    <w:rsid w:val="00FE5268"/>
    <w:rsid w:val="00FE6AD0"/>
    <w:rsid w:val="00FE6E99"/>
    <w:rsid w:val="00FF2481"/>
    <w:rsid w:val="00FF34E8"/>
    <w:rsid w:val="00FF60E4"/>
    <w:rsid w:val="00FF7651"/>
    <w:rsid w:val="6F67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59086"/>
  <w15:docId w15:val="{522F26A9-B274-4641-8E29-68D0F831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0D"/>
    <w:rPr>
      <w:rFonts w:ascii="Tahoma" w:hAnsi="Tahoma" w:cs="Tahoma"/>
      <w:sz w:val="16"/>
      <w:szCs w:val="16"/>
    </w:rPr>
  </w:style>
  <w:style w:type="paragraph" w:customStyle="1" w:styleId="Corps">
    <w:name w:val="Corps"/>
    <w:rsid w:val="008A4B31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4A3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33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5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A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AF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7663"/>
    <w:rPr>
      <w:color w:val="954F72" w:themeColor="followed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B573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D6A66"/>
  </w:style>
  <w:style w:type="paragraph" w:customStyle="1" w:styleId="paragraph">
    <w:name w:val="paragraph"/>
    <w:basedOn w:val="Normal"/>
    <w:rsid w:val="006808D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normaltextrun">
    <w:name w:val="normaltextrun"/>
    <w:basedOn w:val="DefaultParagraphFont"/>
    <w:rsid w:val="006808D6"/>
  </w:style>
  <w:style w:type="character" w:customStyle="1" w:styleId="eop">
    <w:name w:val="eop"/>
    <w:basedOn w:val="DefaultParagraphFont"/>
    <w:rsid w:val="00680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820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28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23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7112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nault-trucks.fr/communiques-de-press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thuot@kleuste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leuster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F8209-A976-4D24-8AA8-5EC31857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1324</Words>
  <Characters>7552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 Maldon</dc:creator>
  <cp:lastModifiedBy>Molard Severyne</cp:lastModifiedBy>
  <cp:revision>58</cp:revision>
  <cp:lastPrinted>2022-10-10T10:47:00Z</cp:lastPrinted>
  <dcterms:created xsi:type="dcterms:W3CDTF">2022-10-13T15:47:00Z</dcterms:created>
  <dcterms:modified xsi:type="dcterms:W3CDTF">2022-10-14T15:15:00Z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2021-02-02T12:57:38Z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7803a520-e060-4d9e-a9e0-c4213e8e18ae</vt:lpwstr>
  </property>
  <property fmtid="{D5CDD505-2E9C-101B-9397-08002B2CF9AE}" pid="8" name="MSIP_Label_19540963-e559-4020-8a90-fe8a502c2801_ContentBits">
    <vt:lpwstr>0</vt:lpwstr>
  </property>
</Properties>
</file>